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4EA03" w14:textId="6D2436C5" w:rsidR="00376CA0" w:rsidRDefault="00776712">
      <w:pPr>
        <w:spacing w:after="32"/>
      </w:pPr>
      <w:r w:rsidRPr="00776712">
        <w:rPr>
          <w:noProof/>
        </w:rPr>
        <w:drawing>
          <wp:inline distT="0" distB="0" distL="0" distR="0" wp14:anchorId="05997BC4" wp14:editId="0F999B2F">
            <wp:extent cx="5727700" cy="1588770"/>
            <wp:effectExtent l="0" t="0" r="0" b="0"/>
            <wp:docPr id="541104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352C0" w14:textId="77777777" w:rsidR="00776712" w:rsidRDefault="00776712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6017"/>
        </w:tabs>
        <w:spacing w:after="0"/>
        <w:rPr>
          <w:rFonts w:ascii="Times New Roman" w:eastAsia="Times New Roman" w:hAnsi="Times New Roman" w:cs="Times New Roman"/>
          <w:b/>
          <w:sz w:val="24"/>
        </w:rPr>
      </w:pPr>
    </w:p>
    <w:p w14:paraId="2EB2190F" w14:textId="1C6A9DFF" w:rsidR="00376CA0" w:rsidRPr="00776712" w:rsidRDefault="00B40549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6017"/>
        </w:tabs>
        <w:spacing w:after="0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 w:cs="Times New Roman"/>
          <w:b/>
          <w:sz w:val="24"/>
        </w:rPr>
        <w:t>FINAL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</w:t>
      </w:r>
      <w:r w:rsidR="00020379" w:rsidRPr="00776712">
        <w:rPr>
          <w:rFonts w:asciiTheme="minorHAnsi" w:eastAsia="Times New Roman" w:hAnsiTheme="minorHAnsi" w:cs="Times New Roman"/>
          <w:sz w:val="24"/>
        </w:rPr>
        <w:tab/>
        <w:t xml:space="preserve">   </w:t>
      </w:r>
      <w:r w:rsidR="00020379" w:rsidRPr="00776712">
        <w:rPr>
          <w:rFonts w:asciiTheme="minorHAnsi" w:eastAsia="Times New Roman" w:hAnsiTheme="minorHAnsi" w:cs="Times New Roman"/>
          <w:b/>
          <w:bCs/>
          <w:sz w:val="24"/>
        </w:rPr>
        <w:t>20</w:t>
      </w:r>
      <w:r w:rsidR="00020379" w:rsidRPr="00776712">
        <w:rPr>
          <w:rFonts w:asciiTheme="minorHAnsi" w:eastAsia="Times New Roman" w:hAnsiTheme="minorHAnsi" w:cs="Times New Roman"/>
          <w:b/>
          <w:bCs/>
          <w:sz w:val="24"/>
          <w:vertAlign w:val="superscript"/>
        </w:rPr>
        <w:t>th</w:t>
      </w:r>
      <w:r w:rsidR="00020379" w:rsidRPr="00776712">
        <w:rPr>
          <w:rFonts w:asciiTheme="minorHAnsi" w:eastAsia="Times New Roman" w:hAnsiTheme="minorHAnsi" w:cs="Times New Roman"/>
          <w:b/>
          <w:bCs/>
          <w:sz w:val="24"/>
        </w:rPr>
        <w:t xml:space="preserve"> </w:t>
      </w:r>
      <w:r w:rsidR="003971A3">
        <w:rPr>
          <w:rFonts w:asciiTheme="minorHAnsi" w:eastAsia="Times New Roman" w:hAnsiTheme="minorHAnsi" w:cs="Times New Roman"/>
          <w:b/>
          <w:bCs/>
          <w:sz w:val="24"/>
        </w:rPr>
        <w:t>March</w:t>
      </w:r>
      <w:r w:rsidR="00020379" w:rsidRPr="00776712">
        <w:rPr>
          <w:rFonts w:asciiTheme="minorHAnsi" w:eastAsia="Times New Roman" w:hAnsiTheme="minorHAnsi" w:cs="Times New Roman"/>
          <w:b/>
          <w:bCs/>
          <w:sz w:val="24"/>
        </w:rPr>
        <w:t xml:space="preserve"> 2025</w:t>
      </w:r>
      <w:r w:rsidR="00020379" w:rsidRPr="00776712">
        <w:rPr>
          <w:rFonts w:asciiTheme="minorHAnsi" w:hAnsiTheme="minorHAnsi"/>
          <w:b/>
          <w:sz w:val="24"/>
        </w:rPr>
        <w:t xml:space="preserve"> </w:t>
      </w:r>
    </w:p>
    <w:p w14:paraId="01780F20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b/>
          <w:sz w:val="24"/>
        </w:rPr>
        <w:t xml:space="preserve"> </w:t>
      </w:r>
    </w:p>
    <w:p w14:paraId="75E8DFDA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b/>
          <w:sz w:val="24"/>
        </w:rPr>
        <w:t xml:space="preserve"> </w:t>
      </w:r>
    </w:p>
    <w:p w14:paraId="01E0B09D" w14:textId="6FBBCF69" w:rsidR="00376CA0" w:rsidRPr="00776712" w:rsidRDefault="00000000">
      <w:pPr>
        <w:spacing w:after="0"/>
        <w:ind w:left="21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b/>
          <w:sz w:val="24"/>
        </w:rPr>
        <w:t xml:space="preserve">          YOU ARE HEREBY </w:t>
      </w:r>
      <w:r w:rsidR="00AD7F35">
        <w:rPr>
          <w:rFonts w:asciiTheme="minorHAnsi" w:hAnsiTheme="minorHAnsi"/>
          <w:b/>
          <w:sz w:val="24"/>
        </w:rPr>
        <w:t>SUMMONE</w:t>
      </w:r>
      <w:r w:rsidRPr="00776712">
        <w:rPr>
          <w:rFonts w:asciiTheme="minorHAnsi" w:hAnsiTheme="minorHAnsi"/>
          <w:b/>
          <w:sz w:val="24"/>
        </w:rPr>
        <w:t xml:space="preserve">D TO ATTEND </w:t>
      </w:r>
    </w:p>
    <w:p w14:paraId="23E4286A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b/>
          <w:sz w:val="24"/>
        </w:rPr>
        <w:t xml:space="preserve"> </w:t>
      </w:r>
    </w:p>
    <w:p w14:paraId="02EF38E4" w14:textId="78A19769" w:rsidR="00376CA0" w:rsidRPr="00776712" w:rsidRDefault="00000000">
      <w:pPr>
        <w:pStyle w:val="Heading1"/>
        <w:rPr>
          <w:rFonts w:asciiTheme="minorHAnsi" w:hAnsiTheme="minorHAnsi"/>
          <w:u w:val="none"/>
        </w:rPr>
      </w:pPr>
      <w:r w:rsidRPr="00776712">
        <w:rPr>
          <w:rFonts w:asciiTheme="minorHAnsi" w:hAnsiTheme="minorHAnsi"/>
        </w:rPr>
        <w:t xml:space="preserve">A meeting of the Claygate Parish Council will be held on Thursday 27th </w:t>
      </w:r>
      <w:r w:rsidR="003971A3">
        <w:rPr>
          <w:rFonts w:asciiTheme="minorHAnsi" w:hAnsiTheme="minorHAnsi"/>
        </w:rPr>
        <w:t>March</w:t>
      </w:r>
      <w:r w:rsidRPr="00776712">
        <w:rPr>
          <w:rFonts w:asciiTheme="minorHAnsi" w:hAnsiTheme="minorHAnsi"/>
          <w:u w:val="none"/>
        </w:rPr>
        <w:t xml:space="preserve"> </w:t>
      </w:r>
      <w:r w:rsidRPr="00776712">
        <w:rPr>
          <w:rFonts w:asciiTheme="minorHAnsi" w:hAnsiTheme="minorHAnsi"/>
        </w:rPr>
        <w:t>2025 at 8.</w:t>
      </w:r>
      <w:r w:rsidR="004B15F7">
        <w:rPr>
          <w:rFonts w:asciiTheme="minorHAnsi" w:hAnsiTheme="minorHAnsi"/>
        </w:rPr>
        <w:t>3</w:t>
      </w:r>
      <w:r w:rsidRPr="00776712">
        <w:rPr>
          <w:rFonts w:asciiTheme="minorHAnsi" w:hAnsiTheme="minorHAnsi"/>
        </w:rPr>
        <w:t>0pm Treetops Pavillion, Recreation Ground, Church Road</w:t>
      </w:r>
      <w:r w:rsidRPr="00776712">
        <w:rPr>
          <w:rFonts w:asciiTheme="minorHAnsi" w:hAnsiTheme="minorHAnsi"/>
          <w:u w:val="none"/>
        </w:rPr>
        <w:t xml:space="preserve"> </w:t>
      </w:r>
    </w:p>
    <w:p w14:paraId="2E6626CC" w14:textId="5CF2D3A0" w:rsidR="00376CA0" w:rsidRDefault="00376CA0">
      <w:pPr>
        <w:spacing w:after="0"/>
        <w:ind w:left="54"/>
        <w:jc w:val="center"/>
      </w:pPr>
    </w:p>
    <w:p w14:paraId="1FEB1AC8" w14:textId="77777777" w:rsidR="00376CA0" w:rsidRPr="00776712" w:rsidRDefault="00000000">
      <w:pPr>
        <w:spacing w:after="5" w:line="250" w:lineRule="auto"/>
        <w:ind w:left="10" w:hanging="1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776712">
        <w:rPr>
          <w:rFonts w:asciiTheme="minorHAnsi" w:hAnsiTheme="minorHAnsi"/>
          <w:sz w:val="24"/>
        </w:rPr>
        <w:t>In order to</w:t>
      </w:r>
      <w:proofErr w:type="gramEnd"/>
      <w:r w:rsidRPr="00776712">
        <w:rPr>
          <w:rFonts w:asciiTheme="minorHAnsi" w:hAnsiTheme="minorHAnsi"/>
          <w:sz w:val="24"/>
        </w:rPr>
        <w:t xml:space="preserve"> address the meeting, we would appreciate you contacting the Parish Clerk before 11am on the day of the meeting who will allocate a slot. All meetings will operate to our Privacy Policy which can be found at </w:t>
      </w:r>
    </w:p>
    <w:p w14:paraId="196F3DC1" w14:textId="5E364F00" w:rsidR="00376CA0" w:rsidRPr="00776712" w:rsidRDefault="00376CA0">
      <w:pPr>
        <w:spacing w:after="65" w:line="250" w:lineRule="auto"/>
        <w:ind w:left="10" w:hanging="10"/>
        <w:rPr>
          <w:rFonts w:asciiTheme="minorHAnsi" w:hAnsiTheme="minorHAnsi"/>
          <w:sz w:val="24"/>
        </w:rPr>
      </w:pPr>
      <w:hyperlink r:id="rId6">
        <w:r w:rsidRPr="00776712">
          <w:rPr>
            <w:rFonts w:asciiTheme="minorHAnsi" w:hAnsiTheme="minorHAnsi"/>
            <w:sz w:val="24"/>
            <w:u w:val="single" w:color="000000"/>
          </w:rPr>
          <w:t>www.claygateparishcouncil.gov.uk</w:t>
        </w:r>
      </w:hyperlink>
      <w:hyperlink r:id="rId7">
        <w:r w:rsidRPr="00776712">
          <w:rPr>
            <w:rFonts w:asciiTheme="minorHAnsi" w:hAnsiTheme="minorHAnsi"/>
            <w:sz w:val="24"/>
          </w:rPr>
          <w:t>.</w:t>
        </w:r>
      </w:hyperlink>
      <w:r w:rsidRPr="00776712">
        <w:rPr>
          <w:rFonts w:asciiTheme="minorHAnsi" w:hAnsiTheme="minorHAnsi"/>
          <w:sz w:val="24"/>
        </w:rPr>
        <w:t xml:space="preserve">  Please note that the capacity of the hall is limited, and places will be allocated on a first come first served basis. Doors will open at </w:t>
      </w:r>
      <w:r w:rsidR="003971A3">
        <w:rPr>
          <w:rFonts w:asciiTheme="minorHAnsi" w:hAnsiTheme="minorHAnsi"/>
          <w:sz w:val="24"/>
        </w:rPr>
        <w:t>8.2</w:t>
      </w:r>
      <w:r w:rsidRPr="00776712">
        <w:rPr>
          <w:rFonts w:asciiTheme="minorHAnsi" w:hAnsiTheme="minorHAnsi"/>
          <w:sz w:val="24"/>
        </w:rPr>
        <w:t xml:space="preserve">0pm. </w:t>
      </w:r>
    </w:p>
    <w:p w14:paraId="5BA0D972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44C2DD6E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b/>
          <w:sz w:val="24"/>
          <w:u w:val="single" w:color="000000"/>
        </w:rPr>
        <w:t>Covid 19</w:t>
      </w:r>
      <w:r w:rsidRPr="00776712">
        <w:rPr>
          <w:rFonts w:asciiTheme="minorHAnsi" w:hAnsiTheme="minorHAnsi"/>
          <w:b/>
          <w:sz w:val="24"/>
        </w:rPr>
        <w:t xml:space="preserve"> </w:t>
      </w:r>
    </w:p>
    <w:p w14:paraId="02B597D6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0B8E9C2D" w14:textId="77777777" w:rsidR="00376CA0" w:rsidRPr="00776712" w:rsidRDefault="00000000">
      <w:pPr>
        <w:spacing w:after="5" w:line="250" w:lineRule="auto"/>
        <w:ind w:left="10" w:hanging="1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If attendees have any of the main symptoms of Covid-19 and/or have tested positive to Covid prior to the meeting, you should not attend. Please refer to www.gov.uk for full guidelines. </w:t>
      </w:r>
    </w:p>
    <w:p w14:paraId="790A1D00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140771BE" w14:textId="77777777" w:rsidR="00376CA0" w:rsidRPr="00776712" w:rsidRDefault="00000000">
      <w:pPr>
        <w:spacing w:after="5" w:line="250" w:lineRule="auto"/>
        <w:ind w:left="10" w:hanging="1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Dawn Lacey </w:t>
      </w:r>
    </w:p>
    <w:p w14:paraId="7CA34E2D" w14:textId="77777777" w:rsidR="00376CA0" w:rsidRPr="00776712" w:rsidRDefault="00000000">
      <w:pPr>
        <w:spacing w:after="5" w:line="250" w:lineRule="auto"/>
        <w:ind w:left="10" w:hanging="1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Clerk &amp; Responsible Financial Officer </w:t>
      </w:r>
    </w:p>
    <w:p w14:paraId="1FFB117B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7DDA5C58" w14:textId="77777777" w:rsidR="00376CA0" w:rsidRPr="00776712" w:rsidRDefault="00000000">
      <w:pPr>
        <w:pStyle w:val="Heading1"/>
        <w:ind w:left="734"/>
        <w:rPr>
          <w:rFonts w:asciiTheme="minorHAnsi" w:hAnsiTheme="minorHAnsi"/>
        </w:rPr>
      </w:pPr>
      <w:r w:rsidRPr="00776712">
        <w:rPr>
          <w:rFonts w:asciiTheme="minorHAnsi" w:hAnsiTheme="minorHAnsi"/>
        </w:rPr>
        <w:t>AGENDA</w:t>
      </w:r>
      <w:r w:rsidRPr="00776712">
        <w:rPr>
          <w:rFonts w:asciiTheme="minorHAnsi" w:hAnsiTheme="minorHAnsi"/>
          <w:u w:val="none"/>
        </w:rPr>
        <w:t xml:space="preserve"> </w:t>
      </w:r>
    </w:p>
    <w:p w14:paraId="3D1592CE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eastAsia="Times New Roman" w:hAnsiTheme="minorHAnsi" w:cs="Times New Roman"/>
          <w:sz w:val="24"/>
        </w:rPr>
        <w:t xml:space="preserve"> </w:t>
      </w:r>
    </w:p>
    <w:p w14:paraId="7FADC5F8" w14:textId="0CE64CF3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accept apologies for absence</w:t>
      </w:r>
      <w:r w:rsidR="00F02A9C">
        <w:rPr>
          <w:rFonts w:asciiTheme="minorHAnsi" w:hAnsiTheme="minorHAnsi"/>
          <w:sz w:val="24"/>
        </w:rPr>
        <w:t>.</w:t>
      </w:r>
      <w:r w:rsidRPr="00776712">
        <w:rPr>
          <w:rFonts w:asciiTheme="minorHAnsi" w:hAnsiTheme="minorHAnsi"/>
          <w:sz w:val="24"/>
        </w:rPr>
        <w:t xml:space="preserve"> </w:t>
      </w:r>
    </w:p>
    <w:p w14:paraId="4890B2D4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7229530B" w14:textId="7A22CC2F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receive Declarations of Interest in items on the agenda</w:t>
      </w:r>
      <w:r w:rsidR="00F02A9C">
        <w:rPr>
          <w:rFonts w:asciiTheme="minorHAnsi" w:hAnsiTheme="minorHAnsi"/>
          <w:sz w:val="24"/>
        </w:rPr>
        <w:t>.</w:t>
      </w:r>
      <w:r w:rsidRPr="00776712">
        <w:rPr>
          <w:rFonts w:asciiTheme="minorHAnsi" w:hAnsiTheme="minorHAnsi"/>
          <w:sz w:val="24"/>
        </w:rPr>
        <w:t xml:space="preserve"> </w:t>
      </w:r>
    </w:p>
    <w:p w14:paraId="3663B9A5" w14:textId="50EE0FC0" w:rsidR="00376CA0" w:rsidRDefault="00376CA0" w:rsidP="003B7B0D">
      <w:pPr>
        <w:spacing w:after="0"/>
        <w:ind w:left="628"/>
        <w:rPr>
          <w:rFonts w:asciiTheme="minorHAnsi" w:hAnsiTheme="minorHAnsi"/>
          <w:sz w:val="24"/>
        </w:rPr>
      </w:pPr>
    </w:p>
    <w:p w14:paraId="35E84CB7" w14:textId="017985F6" w:rsidR="003B7B0D" w:rsidRPr="00776712" w:rsidRDefault="003B7B0D" w:rsidP="003B7B0D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resolve on whether the Council will move into closed session on Item 2</w:t>
      </w:r>
      <w:r w:rsidR="00D2400A">
        <w:rPr>
          <w:rFonts w:asciiTheme="minorHAnsi" w:hAnsiTheme="minorHAnsi"/>
          <w:sz w:val="24"/>
        </w:rPr>
        <w:t>1</w:t>
      </w:r>
      <w:r w:rsidRPr="00776712">
        <w:rPr>
          <w:rFonts w:asciiTheme="minorHAnsi" w:hAnsiTheme="minorHAnsi"/>
          <w:sz w:val="24"/>
        </w:rPr>
        <w:t xml:space="preserve"> to discuss with the Staffing Committee any updates from the Clerk or from the Council.  To move out of closed session Item </w:t>
      </w:r>
      <w:r>
        <w:rPr>
          <w:rFonts w:asciiTheme="minorHAnsi" w:hAnsiTheme="minorHAnsi"/>
          <w:sz w:val="24"/>
        </w:rPr>
        <w:t>2</w:t>
      </w:r>
      <w:r w:rsidR="001F6A1C">
        <w:rPr>
          <w:rFonts w:asciiTheme="minorHAnsi" w:hAnsiTheme="minorHAnsi"/>
          <w:sz w:val="24"/>
        </w:rPr>
        <w:t>3</w:t>
      </w:r>
      <w:r w:rsidR="00F02A9C">
        <w:rPr>
          <w:rFonts w:asciiTheme="minorHAnsi" w:hAnsiTheme="minorHAnsi"/>
          <w:sz w:val="24"/>
        </w:rPr>
        <w:t>.</w:t>
      </w:r>
    </w:p>
    <w:p w14:paraId="005B7D99" w14:textId="77777777" w:rsidR="003B7B0D" w:rsidRPr="00776712" w:rsidRDefault="003B7B0D">
      <w:pPr>
        <w:spacing w:after="0"/>
        <w:ind w:left="720"/>
        <w:rPr>
          <w:rFonts w:asciiTheme="minorHAnsi" w:hAnsiTheme="minorHAnsi"/>
          <w:sz w:val="24"/>
        </w:rPr>
      </w:pPr>
    </w:p>
    <w:p w14:paraId="2B1BD961" w14:textId="21939C9E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 xml:space="preserve">To confirm the minutes of the Parish Council Meeting held on Thursday </w:t>
      </w:r>
      <w:r w:rsidR="003971A3">
        <w:rPr>
          <w:rFonts w:asciiTheme="minorHAnsi" w:hAnsiTheme="minorHAnsi"/>
          <w:color w:val="242424"/>
          <w:sz w:val="24"/>
        </w:rPr>
        <w:t>27</w:t>
      </w:r>
      <w:r w:rsidRPr="00776712">
        <w:rPr>
          <w:rFonts w:asciiTheme="minorHAnsi" w:hAnsiTheme="minorHAnsi"/>
          <w:color w:val="242424"/>
          <w:sz w:val="24"/>
          <w:vertAlign w:val="superscript"/>
        </w:rPr>
        <w:t>th</w:t>
      </w:r>
      <w:r w:rsidRPr="00776712">
        <w:rPr>
          <w:rFonts w:asciiTheme="minorHAnsi" w:hAnsiTheme="minorHAnsi"/>
          <w:color w:val="242424"/>
          <w:sz w:val="24"/>
        </w:rPr>
        <w:t xml:space="preserve"> </w:t>
      </w:r>
    </w:p>
    <w:p w14:paraId="666F1FCC" w14:textId="31E4A383" w:rsidR="00376CA0" w:rsidRPr="00776712" w:rsidRDefault="003971A3" w:rsidP="003971A3">
      <w:pPr>
        <w:spacing w:after="5" w:line="250" w:lineRule="auto"/>
        <w:ind w:firstLine="628"/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242424"/>
          <w:sz w:val="24"/>
        </w:rPr>
        <w:t>Febr</w:t>
      </w:r>
      <w:r w:rsidRPr="00776712">
        <w:rPr>
          <w:rFonts w:asciiTheme="minorHAnsi" w:hAnsiTheme="minorHAnsi"/>
          <w:color w:val="242424"/>
          <w:sz w:val="24"/>
        </w:rPr>
        <w:t>uary 2025</w:t>
      </w:r>
      <w:r w:rsidR="00F02A9C">
        <w:rPr>
          <w:rFonts w:asciiTheme="minorHAnsi" w:hAnsiTheme="minorHAnsi"/>
          <w:color w:val="242424"/>
          <w:sz w:val="24"/>
        </w:rPr>
        <w:t>.</w:t>
      </w:r>
      <w:r w:rsidRPr="00776712">
        <w:rPr>
          <w:rFonts w:asciiTheme="minorHAnsi" w:hAnsiTheme="minorHAnsi"/>
          <w:color w:val="242424"/>
          <w:sz w:val="24"/>
        </w:rPr>
        <w:t xml:space="preserve"> </w:t>
      </w:r>
    </w:p>
    <w:p w14:paraId="5023D2D7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 xml:space="preserve"> </w:t>
      </w:r>
    </w:p>
    <w:p w14:paraId="095C5401" w14:textId="45BE0F26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>Review actioning of items from previous minutes and agree any further action required</w:t>
      </w:r>
      <w:r w:rsidR="00F02A9C">
        <w:rPr>
          <w:rFonts w:asciiTheme="minorHAnsi" w:hAnsiTheme="minorHAnsi"/>
          <w:color w:val="242424"/>
          <w:sz w:val="24"/>
        </w:rPr>
        <w:t>.  (Appendix 1)</w:t>
      </w:r>
    </w:p>
    <w:p w14:paraId="09A08F7A" w14:textId="275804CA" w:rsidR="00376CA0" w:rsidRPr="00776712" w:rsidRDefault="00376CA0">
      <w:pPr>
        <w:spacing w:after="0"/>
        <w:rPr>
          <w:rFonts w:asciiTheme="minorHAnsi" w:hAnsiTheme="minorHAnsi"/>
          <w:sz w:val="24"/>
        </w:rPr>
      </w:pPr>
    </w:p>
    <w:p w14:paraId="51871809" w14:textId="76BC8701" w:rsidR="00376CA0" w:rsidRPr="003971A3" w:rsidRDefault="00000000" w:rsidP="003971A3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 xml:space="preserve">To answer any questions from the </w:t>
      </w:r>
      <w:proofErr w:type="gramStart"/>
      <w:r w:rsidRPr="00776712">
        <w:rPr>
          <w:rFonts w:asciiTheme="minorHAnsi" w:hAnsiTheme="minorHAnsi"/>
          <w:color w:val="242424"/>
          <w:sz w:val="24"/>
        </w:rPr>
        <w:t>general public</w:t>
      </w:r>
      <w:proofErr w:type="gramEnd"/>
      <w:r w:rsidRPr="00776712">
        <w:rPr>
          <w:rFonts w:asciiTheme="minorHAnsi" w:hAnsiTheme="minorHAnsi"/>
          <w:color w:val="242424"/>
          <w:sz w:val="24"/>
        </w:rPr>
        <w:t xml:space="preserve"> which pertain to this Agenda</w:t>
      </w:r>
      <w:r w:rsidR="00F02A9C">
        <w:rPr>
          <w:rFonts w:asciiTheme="minorHAnsi" w:hAnsiTheme="minorHAnsi"/>
          <w:color w:val="242424"/>
          <w:sz w:val="24"/>
        </w:rPr>
        <w:t>.</w:t>
      </w:r>
      <w:r w:rsidRPr="00776712">
        <w:rPr>
          <w:rFonts w:asciiTheme="minorHAnsi" w:hAnsiTheme="minorHAnsi"/>
          <w:color w:val="242424"/>
          <w:sz w:val="24"/>
        </w:rPr>
        <w:t xml:space="preserve"> </w:t>
      </w:r>
    </w:p>
    <w:p w14:paraId="46B1F260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70ABF140" w14:textId="5C5D933C" w:rsidR="00376CA0" w:rsidRPr="00776712" w:rsidRDefault="00000000" w:rsidP="00ED5B6B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>To Receive a Report of EBC’s Overview &amp; Scrutiny Committee</w:t>
      </w:r>
      <w:r w:rsidR="00F02A9C">
        <w:rPr>
          <w:rFonts w:asciiTheme="minorHAnsi" w:hAnsiTheme="minorHAnsi"/>
          <w:color w:val="242424"/>
          <w:sz w:val="24"/>
        </w:rPr>
        <w:t>.</w:t>
      </w:r>
    </w:p>
    <w:p w14:paraId="0F5316D2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color w:val="242424"/>
          <w:sz w:val="24"/>
        </w:rPr>
        <w:t xml:space="preserve"> </w:t>
      </w:r>
    </w:p>
    <w:p w14:paraId="019F1F6E" w14:textId="5F7AE3E7" w:rsidR="00376CA0" w:rsidRPr="00776712" w:rsidRDefault="00000000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Receive a Report of EBC Audit’s and Standards </w:t>
      </w:r>
      <w:r w:rsidR="00ED5B6B" w:rsidRPr="00776712">
        <w:rPr>
          <w:rFonts w:asciiTheme="minorHAnsi" w:hAnsiTheme="minorHAnsi"/>
          <w:sz w:val="24"/>
        </w:rPr>
        <w:t>Committee</w:t>
      </w:r>
      <w:r w:rsidR="00F02A9C">
        <w:rPr>
          <w:rFonts w:asciiTheme="minorHAnsi" w:hAnsiTheme="minorHAnsi"/>
          <w:sz w:val="24"/>
        </w:rPr>
        <w:t>.</w:t>
      </w:r>
    </w:p>
    <w:p w14:paraId="508567B9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28E8F6DB" w14:textId="1FCEE6D9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Receive a Report from the Planning Committee</w:t>
      </w:r>
      <w:r w:rsidR="00F02A9C">
        <w:rPr>
          <w:rFonts w:asciiTheme="minorHAnsi" w:hAnsiTheme="minorHAnsi"/>
          <w:sz w:val="24"/>
        </w:rPr>
        <w:t>.</w:t>
      </w:r>
    </w:p>
    <w:p w14:paraId="0C52FBEA" w14:textId="77777777" w:rsidR="00376CA0" w:rsidRPr="00776712" w:rsidRDefault="00000000">
      <w:pPr>
        <w:spacing w:after="159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6696F701" w14:textId="702D214E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Receive a Report from the E H &amp; T Committee</w:t>
      </w:r>
      <w:r w:rsidR="00F02A9C">
        <w:rPr>
          <w:rFonts w:asciiTheme="minorHAnsi" w:hAnsiTheme="minorHAnsi"/>
          <w:sz w:val="24"/>
        </w:rPr>
        <w:t>.</w:t>
      </w:r>
    </w:p>
    <w:p w14:paraId="76F8B767" w14:textId="592C532A" w:rsidR="00376CA0" w:rsidRPr="00776712" w:rsidRDefault="00000000" w:rsidP="003971A3">
      <w:pPr>
        <w:spacing w:after="159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3EA0D69D" w14:textId="409DA841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Receive a Report and agree appropriate actions from the Health</w:t>
      </w:r>
      <w:r w:rsidR="00F02A9C">
        <w:rPr>
          <w:rFonts w:asciiTheme="minorHAnsi" w:hAnsiTheme="minorHAnsi"/>
          <w:sz w:val="24"/>
        </w:rPr>
        <w:t>,</w:t>
      </w:r>
      <w:r w:rsidRPr="00776712">
        <w:rPr>
          <w:rFonts w:asciiTheme="minorHAnsi" w:hAnsiTheme="minorHAnsi"/>
          <w:sz w:val="24"/>
        </w:rPr>
        <w:t xml:space="preserve"> Wellbeing and Leisure Advisory Committee</w:t>
      </w:r>
      <w:r w:rsidR="00F02A9C">
        <w:rPr>
          <w:rFonts w:asciiTheme="minorHAnsi" w:hAnsiTheme="minorHAnsi"/>
          <w:sz w:val="24"/>
        </w:rPr>
        <w:t>.</w:t>
      </w:r>
      <w:r w:rsidRPr="00776712">
        <w:rPr>
          <w:rFonts w:asciiTheme="minorHAnsi" w:hAnsiTheme="minorHAnsi"/>
          <w:sz w:val="24"/>
        </w:rPr>
        <w:t xml:space="preserve"> </w:t>
      </w:r>
    </w:p>
    <w:p w14:paraId="3B5629F7" w14:textId="77777777" w:rsidR="00376CA0" w:rsidRPr="00776712" w:rsidRDefault="00000000">
      <w:pPr>
        <w:spacing w:after="1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7394B5E7" w14:textId="77777777" w:rsidR="00376CA0" w:rsidRPr="00776712" w:rsidRDefault="00000000">
      <w:pPr>
        <w:numPr>
          <w:ilvl w:val="0"/>
          <w:numId w:val="1"/>
        </w:numPr>
        <w:spacing w:after="5" w:line="250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Receive a Report and agree appropriate actions from the Shops and </w:t>
      </w:r>
    </w:p>
    <w:p w14:paraId="2B136292" w14:textId="77777777" w:rsidR="00376CA0" w:rsidRPr="00776712" w:rsidRDefault="00000000">
      <w:pPr>
        <w:spacing w:after="5" w:line="250" w:lineRule="auto"/>
        <w:ind w:left="653" w:hanging="1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Businesses Advisory Committee </w:t>
      </w:r>
    </w:p>
    <w:p w14:paraId="21B93410" w14:textId="77777777" w:rsidR="00376CA0" w:rsidRPr="00776712" w:rsidRDefault="00000000">
      <w:pPr>
        <w:spacing w:after="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233C4C49" w14:textId="29AA5AC0" w:rsidR="00376CA0" w:rsidRDefault="00231166" w:rsidP="00231166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</w:t>
      </w:r>
      <w:r w:rsidR="003971A3">
        <w:rPr>
          <w:rFonts w:asciiTheme="minorHAnsi" w:hAnsiTheme="minorHAnsi"/>
          <w:sz w:val="24"/>
        </w:rPr>
        <w:t>review and sign the Reconciliations for December 2024</w:t>
      </w:r>
      <w:r w:rsidR="004B15F7">
        <w:rPr>
          <w:rFonts w:asciiTheme="minorHAnsi" w:hAnsiTheme="minorHAnsi"/>
          <w:sz w:val="24"/>
        </w:rPr>
        <w:t xml:space="preserve"> and</w:t>
      </w:r>
      <w:r w:rsidR="003971A3">
        <w:rPr>
          <w:rFonts w:asciiTheme="minorHAnsi" w:hAnsiTheme="minorHAnsi"/>
          <w:sz w:val="24"/>
        </w:rPr>
        <w:t xml:space="preserve"> January </w:t>
      </w:r>
      <w:r w:rsidR="004B15F7">
        <w:rPr>
          <w:rFonts w:asciiTheme="minorHAnsi" w:hAnsiTheme="minorHAnsi"/>
          <w:sz w:val="24"/>
        </w:rPr>
        <w:t>2025</w:t>
      </w:r>
      <w:r w:rsidR="00F02A9C">
        <w:rPr>
          <w:rFonts w:asciiTheme="minorHAnsi" w:hAnsiTheme="minorHAnsi"/>
          <w:sz w:val="24"/>
        </w:rPr>
        <w:t>.</w:t>
      </w:r>
      <w:r w:rsidR="004B15F7">
        <w:rPr>
          <w:rFonts w:asciiTheme="minorHAnsi" w:hAnsiTheme="minorHAnsi"/>
          <w:sz w:val="24"/>
        </w:rPr>
        <w:t xml:space="preserve"> </w:t>
      </w:r>
      <w:r w:rsidR="003971A3">
        <w:rPr>
          <w:rFonts w:asciiTheme="minorHAnsi" w:hAnsiTheme="minorHAnsi"/>
          <w:sz w:val="24"/>
        </w:rPr>
        <w:t>(Appendix 2)</w:t>
      </w:r>
    </w:p>
    <w:p w14:paraId="090950A2" w14:textId="77777777" w:rsidR="00D2400A" w:rsidRDefault="00D2400A" w:rsidP="00D2400A">
      <w:pPr>
        <w:spacing w:after="4" w:line="266" w:lineRule="auto"/>
        <w:ind w:left="628"/>
        <w:rPr>
          <w:rFonts w:asciiTheme="minorHAnsi" w:hAnsiTheme="minorHAnsi"/>
          <w:sz w:val="24"/>
        </w:rPr>
      </w:pPr>
    </w:p>
    <w:p w14:paraId="7F012874" w14:textId="4E5839B3" w:rsidR="00D2400A" w:rsidRPr="00776712" w:rsidRDefault="00D2400A" w:rsidP="00231166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 review and agree the Updated Complains Procedure</w:t>
      </w:r>
      <w:r w:rsidR="00F02A9C">
        <w:rPr>
          <w:rFonts w:asciiTheme="minorHAnsi" w:hAnsiTheme="minorHAnsi"/>
          <w:sz w:val="24"/>
        </w:rPr>
        <w:t>.</w:t>
      </w:r>
      <w:r>
        <w:rPr>
          <w:rFonts w:asciiTheme="minorHAnsi" w:hAnsiTheme="minorHAnsi"/>
          <w:sz w:val="24"/>
        </w:rPr>
        <w:t xml:space="preserve"> (Appendix 3)</w:t>
      </w:r>
    </w:p>
    <w:p w14:paraId="5B475E91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3D5D864F" w14:textId="298AD69E" w:rsidR="00376CA0" w:rsidRPr="00776712" w:rsidRDefault="00000000" w:rsidP="00593FB1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</w:t>
      </w:r>
      <w:r w:rsidR="00231166" w:rsidRPr="00776712">
        <w:rPr>
          <w:rFonts w:asciiTheme="minorHAnsi" w:hAnsiTheme="minorHAnsi"/>
          <w:sz w:val="24"/>
        </w:rPr>
        <w:t xml:space="preserve">confirm </w:t>
      </w:r>
      <w:r w:rsidRPr="00776712">
        <w:rPr>
          <w:rFonts w:asciiTheme="minorHAnsi" w:hAnsiTheme="minorHAnsi"/>
          <w:sz w:val="24"/>
        </w:rPr>
        <w:t xml:space="preserve">the </w:t>
      </w:r>
      <w:r w:rsidR="003971A3">
        <w:rPr>
          <w:rFonts w:asciiTheme="minorHAnsi" w:hAnsiTheme="minorHAnsi"/>
          <w:sz w:val="24"/>
        </w:rPr>
        <w:t xml:space="preserve">date for the </w:t>
      </w:r>
      <w:r w:rsidR="00231166" w:rsidRPr="00776712">
        <w:rPr>
          <w:rFonts w:asciiTheme="minorHAnsi" w:hAnsiTheme="minorHAnsi"/>
          <w:sz w:val="24"/>
        </w:rPr>
        <w:t xml:space="preserve">Internal </w:t>
      </w:r>
      <w:r w:rsidRPr="00776712">
        <w:rPr>
          <w:rFonts w:asciiTheme="minorHAnsi" w:hAnsiTheme="minorHAnsi"/>
          <w:sz w:val="24"/>
        </w:rPr>
        <w:t>Audit</w:t>
      </w:r>
      <w:r w:rsidR="00231166" w:rsidRPr="00776712">
        <w:rPr>
          <w:rFonts w:asciiTheme="minorHAnsi" w:hAnsiTheme="minorHAnsi"/>
          <w:sz w:val="24"/>
        </w:rPr>
        <w:t xml:space="preserve"> with Simon White</w:t>
      </w:r>
      <w:r w:rsidR="00F02A9C">
        <w:rPr>
          <w:rFonts w:asciiTheme="minorHAnsi" w:hAnsiTheme="minorHAnsi"/>
          <w:sz w:val="24"/>
        </w:rPr>
        <w:t>.</w:t>
      </w:r>
    </w:p>
    <w:p w14:paraId="47F6656E" w14:textId="647C9D9F" w:rsidR="00376CA0" w:rsidRPr="00776712" w:rsidRDefault="00376CA0">
      <w:pPr>
        <w:spacing w:after="0"/>
        <w:ind w:left="720"/>
        <w:rPr>
          <w:rFonts w:asciiTheme="minorHAnsi" w:hAnsiTheme="minorHAnsi"/>
          <w:sz w:val="24"/>
        </w:rPr>
      </w:pPr>
    </w:p>
    <w:p w14:paraId="4B03B6F3" w14:textId="23525B72" w:rsidR="00376CA0" w:rsidRPr="00776712" w:rsidRDefault="00000000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To discuss the Claygate Flower Show and any actions required at this point</w:t>
      </w:r>
      <w:r w:rsidR="00F02A9C">
        <w:rPr>
          <w:rFonts w:asciiTheme="minorHAnsi" w:hAnsiTheme="minorHAnsi"/>
          <w:sz w:val="24"/>
        </w:rPr>
        <w:t>.</w:t>
      </w:r>
    </w:p>
    <w:p w14:paraId="688E694F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3A6ADE28" w14:textId="0D37A503" w:rsidR="00376CA0" w:rsidRPr="00776712" w:rsidRDefault="00000000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</w:t>
      </w:r>
      <w:r w:rsidR="003971A3">
        <w:rPr>
          <w:rFonts w:asciiTheme="minorHAnsi" w:hAnsiTheme="minorHAnsi"/>
          <w:sz w:val="24"/>
        </w:rPr>
        <w:t>re-</w:t>
      </w:r>
      <w:r w:rsidRPr="00776712">
        <w:rPr>
          <w:rFonts w:asciiTheme="minorHAnsi" w:hAnsiTheme="minorHAnsi"/>
          <w:sz w:val="24"/>
        </w:rPr>
        <w:t>confirm the plans for the next Claygate Litter Pick being held on Saturday 26</w:t>
      </w:r>
      <w:r w:rsidRPr="00776712">
        <w:rPr>
          <w:rFonts w:asciiTheme="minorHAnsi" w:hAnsiTheme="minorHAnsi"/>
          <w:sz w:val="24"/>
          <w:vertAlign w:val="superscript"/>
        </w:rPr>
        <w:t>th</w:t>
      </w:r>
      <w:r w:rsidRPr="00776712">
        <w:rPr>
          <w:rFonts w:asciiTheme="minorHAnsi" w:hAnsiTheme="minorHAnsi"/>
          <w:sz w:val="24"/>
        </w:rPr>
        <w:t xml:space="preserve"> April </w:t>
      </w:r>
      <w:r w:rsidR="00425A13" w:rsidRPr="00776712">
        <w:rPr>
          <w:rFonts w:asciiTheme="minorHAnsi" w:hAnsiTheme="minorHAnsi"/>
          <w:sz w:val="24"/>
        </w:rPr>
        <w:t xml:space="preserve">and </w:t>
      </w:r>
      <w:r w:rsidR="001F0A4B" w:rsidRPr="00776712">
        <w:rPr>
          <w:rFonts w:asciiTheme="minorHAnsi" w:hAnsiTheme="minorHAnsi"/>
          <w:sz w:val="24"/>
        </w:rPr>
        <w:t>the date to commence the publicising of this</w:t>
      </w:r>
      <w:r w:rsidR="00F02A9C">
        <w:rPr>
          <w:rFonts w:asciiTheme="minorHAnsi" w:hAnsiTheme="minorHAnsi"/>
          <w:sz w:val="24"/>
        </w:rPr>
        <w:t>.</w:t>
      </w:r>
    </w:p>
    <w:p w14:paraId="30D971EF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33A3F5E2" w14:textId="5DE29C89" w:rsidR="00376CA0" w:rsidRDefault="00000000" w:rsidP="00D2400A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</w:t>
      </w:r>
      <w:r w:rsidR="00D2400A">
        <w:rPr>
          <w:rFonts w:asciiTheme="minorHAnsi" w:hAnsiTheme="minorHAnsi"/>
          <w:sz w:val="24"/>
        </w:rPr>
        <w:t>D</w:t>
      </w:r>
      <w:r w:rsidR="003971A3">
        <w:rPr>
          <w:rFonts w:asciiTheme="minorHAnsi" w:hAnsiTheme="minorHAnsi"/>
          <w:sz w:val="24"/>
        </w:rPr>
        <w:t>iscuss</w:t>
      </w:r>
      <w:r w:rsidR="00D2400A">
        <w:rPr>
          <w:rFonts w:asciiTheme="minorHAnsi" w:hAnsiTheme="minorHAnsi"/>
          <w:sz w:val="24"/>
        </w:rPr>
        <w:t xml:space="preserve"> Issues arising at the Annual Village Meeting and Agree Appropriate Actions. </w:t>
      </w:r>
      <w:r w:rsidR="003971A3">
        <w:rPr>
          <w:rFonts w:asciiTheme="minorHAnsi" w:hAnsiTheme="minorHAnsi"/>
          <w:sz w:val="24"/>
        </w:rPr>
        <w:t xml:space="preserve"> </w:t>
      </w:r>
    </w:p>
    <w:p w14:paraId="5297CD48" w14:textId="77777777" w:rsidR="00D2400A" w:rsidRPr="00776712" w:rsidRDefault="00D2400A" w:rsidP="00D2400A">
      <w:pPr>
        <w:spacing w:after="4" w:line="266" w:lineRule="auto"/>
        <w:rPr>
          <w:rFonts w:asciiTheme="minorHAnsi" w:hAnsiTheme="minorHAnsi"/>
          <w:sz w:val="24"/>
        </w:rPr>
      </w:pPr>
    </w:p>
    <w:p w14:paraId="04E431CB" w14:textId="34B1347E" w:rsidR="00184DE6" w:rsidRPr="00776712" w:rsidRDefault="00913CC6" w:rsidP="00184DE6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</w:t>
      </w:r>
      <w:r w:rsidR="003971A3">
        <w:rPr>
          <w:rFonts w:asciiTheme="minorHAnsi" w:hAnsiTheme="minorHAnsi"/>
          <w:sz w:val="24"/>
        </w:rPr>
        <w:t xml:space="preserve">update on the </w:t>
      </w:r>
      <w:r w:rsidRPr="00776712">
        <w:rPr>
          <w:rFonts w:asciiTheme="minorHAnsi" w:hAnsiTheme="minorHAnsi"/>
          <w:sz w:val="24"/>
        </w:rPr>
        <w:t xml:space="preserve">Bench on the Parade </w:t>
      </w:r>
      <w:r w:rsidR="00C50EDB" w:rsidRPr="00776712">
        <w:rPr>
          <w:rFonts w:asciiTheme="minorHAnsi" w:hAnsiTheme="minorHAnsi"/>
          <w:sz w:val="24"/>
        </w:rPr>
        <w:t xml:space="preserve">and </w:t>
      </w:r>
      <w:r w:rsidR="003B7B0D">
        <w:rPr>
          <w:rFonts w:asciiTheme="minorHAnsi" w:hAnsiTheme="minorHAnsi"/>
          <w:sz w:val="24"/>
        </w:rPr>
        <w:t>agree the</w:t>
      </w:r>
      <w:r w:rsidR="003971A3">
        <w:rPr>
          <w:rFonts w:asciiTheme="minorHAnsi" w:hAnsiTheme="minorHAnsi"/>
          <w:sz w:val="24"/>
        </w:rPr>
        <w:t xml:space="preserve"> engraved Dedication for it</w:t>
      </w:r>
      <w:r w:rsidR="00F02A9C">
        <w:rPr>
          <w:rFonts w:asciiTheme="minorHAnsi" w:hAnsiTheme="minorHAnsi"/>
          <w:sz w:val="24"/>
        </w:rPr>
        <w:t>.</w:t>
      </w:r>
    </w:p>
    <w:p w14:paraId="1BC6F96B" w14:textId="77777777" w:rsidR="00376CA0" w:rsidRPr="00776712" w:rsidRDefault="00000000">
      <w:pPr>
        <w:spacing w:after="1"/>
        <w:ind w:left="643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28B4303A" w14:textId="39943876" w:rsidR="00593FB1" w:rsidRDefault="00000000">
      <w:pPr>
        <w:numPr>
          <w:ilvl w:val="0"/>
          <w:numId w:val="1"/>
        </w:numPr>
        <w:spacing w:after="31" w:line="364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>Matters of Information purposes only</w:t>
      </w:r>
      <w:r w:rsidR="00F02A9C">
        <w:rPr>
          <w:rFonts w:asciiTheme="minorHAnsi" w:hAnsiTheme="minorHAnsi"/>
          <w:sz w:val="24"/>
        </w:rPr>
        <w:t>.</w:t>
      </w:r>
      <w:r w:rsidRPr="00776712">
        <w:rPr>
          <w:rFonts w:asciiTheme="minorHAnsi" w:hAnsiTheme="minorHAnsi"/>
          <w:sz w:val="24"/>
        </w:rPr>
        <w:t xml:space="preserve"> </w:t>
      </w:r>
    </w:p>
    <w:p w14:paraId="628691EE" w14:textId="77777777" w:rsidR="003B7B0D" w:rsidRDefault="003B7B0D" w:rsidP="003B7B0D">
      <w:pPr>
        <w:pStyle w:val="ListParagraph"/>
        <w:rPr>
          <w:rFonts w:asciiTheme="minorHAnsi" w:hAnsiTheme="minorHAnsi"/>
          <w:sz w:val="24"/>
        </w:rPr>
      </w:pPr>
    </w:p>
    <w:p w14:paraId="5A708EF9" w14:textId="0646CD87" w:rsidR="00D2400A" w:rsidRPr="00D2400A" w:rsidRDefault="00D2400A" w:rsidP="00D2400A">
      <w:pPr>
        <w:numPr>
          <w:ilvl w:val="0"/>
          <w:numId w:val="1"/>
        </w:numPr>
        <w:spacing w:after="31" w:line="364" w:lineRule="auto"/>
        <w:ind w:hanging="360"/>
        <w:rPr>
          <w:rFonts w:asciiTheme="minorHAnsi" w:hAnsiTheme="minorHAnsi"/>
          <w:sz w:val="24"/>
        </w:rPr>
      </w:pPr>
      <w:r w:rsidRPr="00D2400A">
        <w:rPr>
          <w:rFonts w:asciiTheme="minorHAnsi" w:hAnsiTheme="minorHAnsi"/>
          <w:sz w:val="24"/>
        </w:rPr>
        <w:lastRenderedPageBreak/>
        <w:t>To move into Closed Session</w:t>
      </w:r>
      <w:r w:rsidR="00F02A9C">
        <w:rPr>
          <w:rFonts w:asciiTheme="minorHAnsi" w:hAnsiTheme="minorHAnsi"/>
          <w:sz w:val="24"/>
        </w:rPr>
        <w:t>.</w:t>
      </w:r>
    </w:p>
    <w:p w14:paraId="2A8F6709" w14:textId="65477288" w:rsidR="00D2400A" w:rsidRDefault="00D2400A">
      <w:pPr>
        <w:numPr>
          <w:ilvl w:val="0"/>
          <w:numId w:val="1"/>
        </w:numPr>
        <w:spacing w:after="31" w:line="364" w:lineRule="auto"/>
        <w:ind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 Discuss the Clerk’s Objectives and review</w:t>
      </w:r>
      <w:r w:rsidR="00F02A9C">
        <w:rPr>
          <w:rFonts w:asciiTheme="minorHAnsi" w:hAnsiTheme="minorHAnsi"/>
          <w:sz w:val="24"/>
        </w:rPr>
        <w:t>.</w:t>
      </w:r>
    </w:p>
    <w:p w14:paraId="234C6867" w14:textId="0101B7FB" w:rsidR="00376CA0" w:rsidRPr="00D2400A" w:rsidRDefault="00D2400A" w:rsidP="00D2400A">
      <w:pPr>
        <w:numPr>
          <w:ilvl w:val="0"/>
          <w:numId w:val="1"/>
        </w:numPr>
        <w:spacing w:after="31" w:line="364" w:lineRule="auto"/>
        <w:ind w:hanging="3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 move out of Closed Session</w:t>
      </w:r>
      <w:r w:rsidR="00F02A9C">
        <w:rPr>
          <w:rFonts w:asciiTheme="minorHAnsi" w:hAnsiTheme="minorHAnsi"/>
          <w:sz w:val="24"/>
        </w:rPr>
        <w:t>.</w:t>
      </w:r>
    </w:p>
    <w:p w14:paraId="270C8B98" w14:textId="0C56D791" w:rsidR="00376CA0" w:rsidRPr="00776712" w:rsidRDefault="00000000">
      <w:pPr>
        <w:numPr>
          <w:ilvl w:val="0"/>
          <w:numId w:val="1"/>
        </w:numPr>
        <w:spacing w:after="4" w:line="266" w:lineRule="auto"/>
        <w:ind w:hanging="36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To confirm the date and time of the next meeting which will be held on Thursday </w:t>
      </w:r>
      <w:r w:rsidR="003971A3">
        <w:rPr>
          <w:rFonts w:asciiTheme="minorHAnsi" w:hAnsiTheme="minorHAnsi"/>
          <w:sz w:val="24"/>
        </w:rPr>
        <w:t>22</w:t>
      </w:r>
      <w:r w:rsidR="003971A3" w:rsidRPr="003971A3">
        <w:rPr>
          <w:rFonts w:asciiTheme="minorHAnsi" w:hAnsiTheme="minorHAnsi"/>
          <w:sz w:val="24"/>
          <w:vertAlign w:val="superscript"/>
        </w:rPr>
        <w:t>nd</w:t>
      </w:r>
      <w:r w:rsidR="003971A3">
        <w:rPr>
          <w:rFonts w:asciiTheme="minorHAnsi" w:hAnsiTheme="minorHAnsi"/>
          <w:sz w:val="24"/>
        </w:rPr>
        <w:t xml:space="preserve"> May</w:t>
      </w:r>
      <w:r w:rsidRPr="00776712">
        <w:rPr>
          <w:rFonts w:asciiTheme="minorHAnsi" w:hAnsiTheme="minorHAnsi"/>
          <w:sz w:val="24"/>
        </w:rPr>
        <w:t xml:space="preserve">, </w:t>
      </w:r>
      <w:r w:rsidR="003971A3">
        <w:rPr>
          <w:rFonts w:asciiTheme="minorHAnsi" w:hAnsiTheme="minorHAnsi"/>
          <w:sz w:val="24"/>
        </w:rPr>
        <w:t>Claygate Main Village Hall</w:t>
      </w:r>
      <w:r w:rsidRPr="00776712">
        <w:rPr>
          <w:rFonts w:asciiTheme="minorHAnsi" w:hAnsiTheme="minorHAnsi"/>
          <w:sz w:val="24"/>
        </w:rPr>
        <w:t xml:space="preserve">, Church Road, Claygate </w:t>
      </w:r>
    </w:p>
    <w:p w14:paraId="27541CFD" w14:textId="77777777" w:rsidR="00376CA0" w:rsidRPr="00776712" w:rsidRDefault="00000000">
      <w:pPr>
        <w:spacing w:after="0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60E8D66C" w14:textId="77777777" w:rsidR="00376CA0" w:rsidRPr="00776712" w:rsidRDefault="00000000">
      <w:pPr>
        <w:spacing w:after="159"/>
        <w:ind w:left="720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5F76D622" w14:textId="77777777" w:rsidR="00376CA0" w:rsidRPr="00776712" w:rsidRDefault="00000000">
      <w:pPr>
        <w:spacing w:after="162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 </w:t>
      </w:r>
    </w:p>
    <w:p w14:paraId="6D01BB94" w14:textId="34DAFFDF" w:rsidR="00376CA0" w:rsidRPr="00776712" w:rsidRDefault="00000000">
      <w:pPr>
        <w:tabs>
          <w:tab w:val="center" w:pos="2668"/>
        </w:tabs>
        <w:spacing w:after="152" w:line="266" w:lineRule="auto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MEETING: </w:t>
      </w:r>
      <w:r w:rsidRPr="00776712">
        <w:rPr>
          <w:rFonts w:asciiTheme="minorHAnsi" w:hAnsiTheme="minorHAnsi"/>
          <w:sz w:val="24"/>
        </w:rPr>
        <w:tab/>
        <w:t xml:space="preserve">Claygate Parish Council </w:t>
      </w:r>
    </w:p>
    <w:p w14:paraId="768605D0" w14:textId="07E67FEA" w:rsidR="00376CA0" w:rsidRPr="00776712" w:rsidRDefault="00000000">
      <w:pPr>
        <w:tabs>
          <w:tab w:val="center" w:pos="4598"/>
        </w:tabs>
        <w:spacing w:after="145" w:line="266" w:lineRule="auto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VENUE: </w:t>
      </w:r>
      <w:r w:rsidR="00593FB1" w:rsidRPr="00776712">
        <w:rPr>
          <w:rFonts w:asciiTheme="minorHAnsi" w:hAnsiTheme="minorHAnsi"/>
          <w:sz w:val="24"/>
        </w:rPr>
        <w:tab/>
      </w:r>
      <w:r w:rsidRPr="00776712">
        <w:rPr>
          <w:rFonts w:asciiTheme="minorHAnsi" w:hAnsiTheme="minorHAnsi"/>
          <w:sz w:val="24"/>
        </w:rPr>
        <w:t xml:space="preserve">Treetops Pavilion, Recreation Ground, Church Road, Claygate </w:t>
      </w:r>
    </w:p>
    <w:p w14:paraId="0E99EFE1" w14:textId="68EFD409" w:rsidR="00376CA0" w:rsidRPr="00776712" w:rsidRDefault="00000000">
      <w:pPr>
        <w:tabs>
          <w:tab w:val="center" w:pos="2889"/>
        </w:tabs>
        <w:spacing w:after="166" w:line="266" w:lineRule="auto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DATE:  </w:t>
      </w:r>
      <w:r w:rsidR="003971A3">
        <w:rPr>
          <w:rFonts w:asciiTheme="minorHAnsi" w:hAnsiTheme="minorHAnsi"/>
          <w:sz w:val="24"/>
        </w:rPr>
        <w:t xml:space="preserve">               </w:t>
      </w:r>
      <w:r w:rsidRPr="00776712">
        <w:rPr>
          <w:rFonts w:asciiTheme="minorHAnsi" w:hAnsiTheme="minorHAnsi"/>
          <w:sz w:val="24"/>
        </w:rPr>
        <w:t>Thursday 27</w:t>
      </w:r>
      <w:r w:rsidRPr="00776712">
        <w:rPr>
          <w:rFonts w:asciiTheme="minorHAnsi" w:hAnsiTheme="minorHAnsi"/>
          <w:sz w:val="24"/>
          <w:vertAlign w:val="superscript"/>
        </w:rPr>
        <w:t>th</w:t>
      </w:r>
      <w:r w:rsidRPr="00776712">
        <w:rPr>
          <w:rFonts w:asciiTheme="minorHAnsi" w:hAnsiTheme="minorHAnsi"/>
          <w:sz w:val="24"/>
        </w:rPr>
        <w:t xml:space="preserve"> </w:t>
      </w:r>
      <w:r w:rsidR="003971A3">
        <w:rPr>
          <w:rFonts w:asciiTheme="minorHAnsi" w:hAnsiTheme="minorHAnsi"/>
          <w:sz w:val="24"/>
        </w:rPr>
        <w:t>March</w:t>
      </w:r>
      <w:r w:rsidRPr="00776712">
        <w:rPr>
          <w:rFonts w:asciiTheme="minorHAnsi" w:hAnsiTheme="minorHAnsi"/>
          <w:sz w:val="24"/>
        </w:rPr>
        <w:t xml:space="preserve"> 2025 </w:t>
      </w:r>
    </w:p>
    <w:p w14:paraId="7D36AE98" w14:textId="2F572866" w:rsidR="00776712" w:rsidRDefault="00000000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  <w:r w:rsidRPr="00776712">
        <w:rPr>
          <w:rFonts w:asciiTheme="minorHAnsi" w:hAnsiTheme="minorHAnsi"/>
          <w:sz w:val="24"/>
        </w:rPr>
        <w:t xml:space="preserve">TIME:  </w:t>
      </w:r>
      <w:r w:rsidRPr="00776712">
        <w:rPr>
          <w:rFonts w:asciiTheme="minorHAnsi" w:hAnsiTheme="minorHAnsi"/>
          <w:sz w:val="24"/>
        </w:rPr>
        <w:tab/>
        <w:t>8.</w:t>
      </w:r>
      <w:r w:rsidR="003971A3">
        <w:rPr>
          <w:rFonts w:asciiTheme="minorHAnsi" w:hAnsiTheme="minorHAnsi"/>
          <w:sz w:val="24"/>
        </w:rPr>
        <w:t>3</w:t>
      </w:r>
      <w:r w:rsidRPr="00776712">
        <w:rPr>
          <w:rFonts w:asciiTheme="minorHAnsi" w:hAnsiTheme="minorHAnsi"/>
          <w:sz w:val="24"/>
        </w:rPr>
        <w:t>0pm</w:t>
      </w:r>
    </w:p>
    <w:p w14:paraId="480D9E57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50712AD9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43A23EF0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5F34D67F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21DCFAFF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506C2785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6B94A95D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400AC114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00E06807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0E19E54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C0E1482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FE99189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C5BB77A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B37F56C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24CC9BA4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183588E4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00FC9AB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4D15E535" w14:textId="77777777" w:rsidR="003971A3" w:rsidRDefault="003971A3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</w:p>
    <w:p w14:paraId="7C183447" w14:textId="77777777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lastRenderedPageBreak/>
        <w:t>APPENDICES:</w:t>
      </w:r>
    </w:p>
    <w:p w14:paraId="6225A9F0" w14:textId="5E42841F" w:rsidR="00776712" w:rsidRDefault="00776712">
      <w:pPr>
        <w:tabs>
          <w:tab w:val="center" w:pos="1835"/>
        </w:tabs>
        <w:spacing w:after="152" w:line="26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Appendix 1: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Review actions from previous meeting</w:t>
      </w:r>
    </w:p>
    <w:p w14:paraId="3BA452AE" w14:textId="53D9F109" w:rsidR="00AD7F35" w:rsidRDefault="003971A3" w:rsidP="003971A3">
      <w:pPr>
        <w:tabs>
          <w:tab w:val="center" w:pos="1835"/>
        </w:tabs>
        <w:spacing w:after="152" w:line="266" w:lineRule="auto"/>
        <w:ind w:left="2160" w:hanging="21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776712">
        <w:rPr>
          <w:rFonts w:asciiTheme="minorHAnsi" w:hAnsiTheme="minorHAnsi"/>
          <w:sz w:val="24"/>
        </w:rPr>
        <w:t xml:space="preserve">ppendix </w:t>
      </w:r>
      <w:r>
        <w:rPr>
          <w:rFonts w:asciiTheme="minorHAnsi" w:hAnsiTheme="minorHAnsi"/>
          <w:sz w:val="24"/>
        </w:rPr>
        <w:t>2</w:t>
      </w:r>
      <w:r w:rsidR="00776712">
        <w:rPr>
          <w:rFonts w:asciiTheme="minorHAnsi" w:hAnsiTheme="minorHAnsi"/>
          <w:sz w:val="24"/>
        </w:rPr>
        <w:t>:</w:t>
      </w:r>
      <w:r w:rsidR="00776712">
        <w:rPr>
          <w:rFonts w:asciiTheme="minorHAnsi" w:hAnsiTheme="minorHAnsi"/>
          <w:sz w:val="24"/>
        </w:rPr>
        <w:tab/>
      </w:r>
      <w:r w:rsidR="00776712">
        <w:rPr>
          <w:rFonts w:asciiTheme="minorHAnsi" w:hAnsiTheme="minorHAnsi"/>
          <w:sz w:val="24"/>
        </w:rPr>
        <w:tab/>
      </w:r>
      <w:r w:rsidR="00776712" w:rsidRPr="00776712">
        <w:rPr>
          <w:rFonts w:asciiTheme="minorHAnsi" w:hAnsiTheme="minorHAnsi"/>
          <w:sz w:val="24"/>
        </w:rPr>
        <w:t>To sign off the Reconciliation for</w:t>
      </w:r>
      <w:r>
        <w:rPr>
          <w:rFonts w:asciiTheme="minorHAnsi" w:hAnsiTheme="minorHAnsi"/>
          <w:sz w:val="24"/>
        </w:rPr>
        <w:t xml:space="preserve"> December 2024</w:t>
      </w:r>
      <w:r w:rsidR="00F02A9C">
        <w:rPr>
          <w:rFonts w:asciiTheme="minorHAnsi" w:hAnsiTheme="minorHAnsi"/>
          <w:sz w:val="24"/>
        </w:rPr>
        <w:t xml:space="preserve"> and</w:t>
      </w:r>
      <w:r w:rsidR="00776712" w:rsidRPr="00776712">
        <w:rPr>
          <w:rFonts w:asciiTheme="minorHAnsi" w:hAnsiTheme="minorHAnsi"/>
          <w:sz w:val="24"/>
        </w:rPr>
        <w:t xml:space="preserve"> January 2025 </w:t>
      </w:r>
    </w:p>
    <w:p w14:paraId="1D06EA10" w14:textId="19215E5D" w:rsidR="00D2400A" w:rsidRDefault="00D2400A" w:rsidP="003971A3">
      <w:pPr>
        <w:tabs>
          <w:tab w:val="center" w:pos="1835"/>
        </w:tabs>
        <w:spacing w:after="152" w:line="266" w:lineRule="auto"/>
        <w:ind w:left="2160" w:hanging="216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Appendix 3: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>Updated Complaints Procedure</w:t>
      </w:r>
    </w:p>
    <w:sectPr w:rsidR="00D2400A">
      <w:pgSz w:w="11906" w:h="16838"/>
      <w:pgMar w:top="1441" w:right="1446" w:bottom="145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DDC"/>
    <w:multiLevelType w:val="hybridMultilevel"/>
    <w:tmpl w:val="C3587C7A"/>
    <w:lvl w:ilvl="0" w:tplc="C672964E">
      <w:start w:val="1"/>
      <w:numFmt w:val="decimal"/>
      <w:lvlText w:val="%1)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498A0">
      <w:start w:val="1"/>
      <w:numFmt w:val="lowerLetter"/>
      <w:lvlText w:val="%2"/>
      <w:lvlJc w:val="left"/>
      <w:pPr>
        <w:ind w:left="1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1A0216">
      <w:start w:val="1"/>
      <w:numFmt w:val="lowerRoman"/>
      <w:lvlText w:val="%3"/>
      <w:lvlJc w:val="left"/>
      <w:pPr>
        <w:ind w:left="1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27704">
      <w:start w:val="1"/>
      <w:numFmt w:val="decimal"/>
      <w:lvlText w:val="%4"/>
      <w:lvlJc w:val="left"/>
      <w:pPr>
        <w:ind w:left="2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0E272">
      <w:start w:val="1"/>
      <w:numFmt w:val="lowerLetter"/>
      <w:lvlText w:val="%5"/>
      <w:lvlJc w:val="left"/>
      <w:pPr>
        <w:ind w:left="3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EFF2">
      <w:start w:val="1"/>
      <w:numFmt w:val="lowerRoman"/>
      <w:lvlText w:val="%6"/>
      <w:lvlJc w:val="left"/>
      <w:pPr>
        <w:ind w:left="4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D08B16">
      <w:start w:val="1"/>
      <w:numFmt w:val="decimal"/>
      <w:lvlText w:val="%7"/>
      <w:lvlJc w:val="left"/>
      <w:pPr>
        <w:ind w:left="4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04E76">
      <w:start w:val="1"/>
      <w:numFmt w:val="lowerLetter"/>
      <w:lvlText w:val="%8"/>
      <w:lvlJc w:val="left"/>
      <w:pPr>
        <w:ind w:left="5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C862C">
      <w:start w:val="1"/>
      <w:numFmt w:val="lowerRoman"/>
      <w:lvlText w:val="%9"/>
      <w:lvlJc w:val="left"/>
      <w:pPr>
        <w:ind w:left="6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310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A0"/>
    <w:rsid w:val="00020379"/>
    <w:rsid w:val="000D3601"/>
    <w:rsid w:val="000F26E3"/>
    <w:rsid w:val="00146827"/>
    <w:rsid w:val="00184DE6"/>
    <w:rsid w:val="001F0A4B"/>
    <w:rsid w:val="001F6A1C"/>
    <w:rsid w:val="00231166"/>
    <w:rsid w:val="002D341C"/>
    <w:rsid w:val="00376CA0"/>
    <w:rsid w:val="00395850"/>
    <w:rsid w:val="003971A3"/>
    <w:rsid w:val="003B7B0D"/>
    <w:rsid w:val="0041361C"/>
    <w:rsid w:val="00425A13"/>
    <w:rsid w:val="00494068"/>
    <w:rsid w:val="004B15F7"/>
    <w:rsid w:val="0052182C"/>
    <w:rsid w:val="00593FB1"/>
    <w:rsid w:val="005B3F7A"/>
    <w:rsid w:val="00615A83"/>
    <w:rsid w:val="00641BFD"/>
    <w:rsid w:val="00776712"/>
    <w:rsid w:val="00790AA8"/>
    <w:rsid w:val="007B5EBD"/>
    <w:rsid w:val="008D48B4"/>
    <w:rsid w:val="00913CC6"/>
    <w:rsid w:val="00937CD9"/>
    <w:rsid w:val="00AD7F35"/>
    <w:rsid w:val="00B40549"/>
    <w:rsid w:val="00B535F8"/>
    <w:rsid w:val="00BE3FCC"/>
    <w:rsid w:val="00C433DE"/>
    <w:rsid w:val="00C45229"/>
    <w:rsid w:val="00C50EDB"/>
    <w:rsid w:val="00C54A3A"/>
    <w:rsid w:val="00D2400A"/>
    <w:rsid w:val="00DC7308"/>
    <w:rsid w:val="00DF7015"/>
    <w:rsid w:val="00E95080"/>
    <w:rsid w:val="00ED5B6B"/>
    <w:rsid w:val="00F02A9C"/>
    <w:rsid w:val="00F1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798C"/>
  <w15:docId w15:val="{810D0D70-B799-4035-B42E-C4E8581D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" w:line="250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93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7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aygate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ygateparishcouncil.gov.uk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cp:lastModifiedBy>Dawn Lacey</cp:lastModifiedBy>
  <cp:revision>2</cp:revision>
  <cp:lastPrinted>2025-03-20T10:55:00Z</cp:lastPrinted>
  <dcterms:created xsi:type="dcterms:W3CDTF">2025-03-20T12:51:00Z</dcterms:created>
  <dcterms:modified xsi:type="dcterms:W3CDTF">2025-03-20T12:51:00Z</dcterms:modified>
</cp:coreProperties>
</file>