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F38E" w14:textId="7A931A5E" w:rsidR="00607634" w:rsidRDefault="00607634">
      <w:r w:rsidRPr="00C8418B">
        <w:rPr>
          <w:noProof/>
        </w:rPr>
        <w:drawing>
          <wp:inline distT="0" distB="0" distL="0" distR="0" wp14:anchorId="78677218" wp14:editId="6DE25374">
            <wp:extent cx="5731510" cy="1384935"/>
            <wp:effectExtent l="0" t="0" r="0" b="5715"/>
            <wp:docPr id="1211415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F094D" w14:textId="77777777" w:rsidR="00607634" w:rsidRDefault="00607634"/>
    <w:p w14:paraId="56198E86" w14:textId="4F288249" w:rsidR="00607634" w:rsidRPr="00DC43FA" w:rsidRDefault="000B471C" w:rsidP="006076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</w:t>
      </w:r>
      <w:r>
        <w:rPr>
          <w:b/>
          <w:bCs/>
          <w:sz w:val="24"/>
          <w:szCs w:val="24"/>
        </w:rPr>
        <w:tab/>
      </w:r>
      <w:r w:rsidR="00DC43FA" w:rsidRPr="00DC43FA">
        <w:rPr>
          <w:b/>
          <w:bCs/>
          <w:sz w:val="24"/>
          <w:szCs w:val="24"/>
        </w:rPr>
        <w:tab/>
      </w:r>
      <w:r w:rsidR="00607634" w:rsidRPr="00DC43FA">
        <w:rPr>
          <w:b/>
          <w:bCs/>
          <w:sz w:val="24"/>
          <w:szCs w:val="24"/>
        </w:rPr>
        <w:tab/>
      </w:r>
      <w:r w:rsidR="00607634" w:rsidRPr="00DC43FA">
        <w:rPr>
          <w:b/>
          <w:bCs/>
          <w:sz w:val="24"/>
          <w:szCs w:val="24"/>
        </w:rPr>
        <w:tab/>
      </w:r>
      <w:r w:rsidR="00607634" w:rsidRPr="00DC43FA">
        <w:rPr>
          <w:b/>
          <w:bCs/>
          <w:sz w:val="24"/>
          <w:szCs w:val="24"/>
        </w:rPr>
        <w:tab/>
      </w:r>
      <w:r w:rsidR="00607634" w:rsidRPr="00DC43FA">
        <w:rPr>
          <w:b/>
          <w:bCs/>
          <w:sz w:val="24"/>
          <w:szCs w:val="24"/>
        </w:rPr>
        <w:tab/>
      </w:r>
      <w:r w:rsidR="00607634" w:rsidRPr="00DC43FA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</w:t>
      </w:r>
      <w:r w:rsidR="00DC43FA" w:rsidRPr="00DC43FA">
        <w:rPr>
          <w:b/>
          <w:bCs/>
          <w:sz w:val="24"/>
          <w:szCs w:val="24"/>
        </w:rPr>
        <w:t>11</w:t>
      </w:r>
      <w:r w:rsidR="00DC43FA" w:rsidRPr="00DC43FA">
        <w:rPr>
          <w:b/>
          <w:bCs/>
          <w:sz w:val="24"/>
          <w:szCs w:val="24"/>
          <w:vertAlign w:val="superscript"/>
        </w:rPr>
        <w:t>th</w:t>
      </w:r>
      <w:r w:rsidR="00DC43FA" w:rsidRPr="00DC43FA">
        <w:rPr>
          <w:b/>
          <w:bCs/>
          <w:sz w:val="24"/>
          <w:szCs w:val="24"/>
        </w:rPr>
        <w:t xml:space="preserve"> June</w:t>
      </w:r>
      <w:r w:rsidR="00607634" w:rsidRPr="00DC43FA">
        <w:rPr>
          <w:b/>
          <w:bCs/>
          <w:sz w:val="24"/>
          <w:szCs w:val="24"/>
        </w:rPr>
        <w:t xml:space="preserve"> 2026</w:t>
      </w:r>
    </w:p>
    <w:p w14:paraId="2D7D96A7" w14:textId="46561958" w:rsidR="00607634" w:rsidRPr="00DC43FA" w:rsidRDefault="00607634" w:rsidP="00607634">
      <w:pPr>
        <w:jc w:val="center"/>
        <w:rPr>
          <w:rFonts w:cs="Times New Roman"/>
          <w:b/>
          <w:sz w:val="24"/>
          <w:szCs w:val="24"/>
        </w:rPr>
      </w:pPr>
      <w:r w:rsidRPr="00DC43FA">
        <w:rPr>
          <w:rFonts w:cs="Times New Roman"/>
          <w:b/>
          <w:sz w:val="24"/>
          <w:szCs w:val="24"/>
        </w:rPr>
        <w:t xml:space="preserve">YOU ARE HEREBY </w:t>
      </w:r>
      <w:r w:rsidR="000B471C">
        <w:rPr>
          <w:rFonts w:cs="Times New Roman"/>
          <w:b/>
          <w:sz w:val="24"/>
          <w:szCs w:val="24"/>
        </w:rPr>
        <w:t>SUMMON</w:t>
      </w:r>
      <w:r w:rsidRPr="00DC43FA">
        <w:rPr>
          <w:rFonts w:cs="Times New Roman"/>
          <w:b/>
          <w:sz w:val="24"/>
          <w:szCs w:val="24"/>
        </w:rPr>
        <w:t>ED TO ATTEND</w:t>
      </w:r>
    </w:p>
    <w:p w14:paraId="460954B1" w14:textId="75B5C3AF" w:rsidR="00607634" w:rsidRPr="00DC43FA" w:rsidRDefault="00607634" w:rsidP="00607634">
      <w:pPr>
        <w:jc w:val="center"/>
        <w:rPr>
          <w:rFonts w:cs="Times New Roman"/>
          <w:b/>
          <w:sz w:val="24"/>
          <w:szCs w:val="24"/>
          <w:u w:val="single"/>
        </w:rPr>
      </w:pPr>
      <w:r w:rsidRPr="00DC43FA">
        <w:rPr>
          <w:rFonts w:cs="Times New Roman"/>
          <w:b/>
          <w:bCs/>
          <w:sz w:val="24"/>
          <w:szCs w:val="24"/>
          <w:u w:val="single"/>
          <w:lang w:val="en-US"/>
        </w:rPr>
        <w:t xml:space="preserve">A meeting of the </w:t>
      </w:r>
      <w:bookmarkStart w:id="0" w:name="_Hlk157672768"/>
      <w:r w:rsidRPr="00DC43FA">
        <w:rPr>
          <w:rFonts w:cs="Times New Roman"/>
          <w:b/>
          <w:bCs/>
          <w:sz w:val="24"/>
          <w:szCs w:val="24"/>
          <w:u w:val="single"/>
          <w:lang w:val="en-US"/>
        </w:rPr>
        <w:t>CPC Environment, Highways and Transport Committee</w:t>
      </w:r>
      <w:bookmarkEnd w:id="0"/>
      <w:r w:rsidRPr="00DC43FA">
        <w:rPr>
          <w:rFonts w:cs="Times New Roman"/>
          <w:b/>
          <w:bCs/>
          <w:sz w:val="24"/>
          <w:szCs w:val="24"/>
          <w:u w:val="single"/>
          <w:lang w:val="en-US"/>
        </w:rPr>
        <w:t xml:space="preserve"> which will be held on </w:t>
      </w:r>
      <w:r w:rsidRPr="00DC43FA">
        <w:rPr>
          <w:rFonts w:cs="Times New Roman"/>
          <w:b/>
          <w:sz w:val="24"/>
          <w:szCs w:val="24"/>
          <w:u w:val="single"/>
          <w:lang w:val="en-US"/>
        </w:rPr>
        <w:t xml:space="preserve">Thursday </w:t>
      </w:r>
      <w:r w:rsidR="00DC43FA" w:rsidRPr="00DC43FA">
        <w:rPr>
          <w:rFonts w:cs="Times New Roman"/>
          <w:b/>
          <w:sz w:val="24"/>
          <w:szCs w:val="24"/>
          <w:u w:val="single"/>
          <w:lang w:val="en-US"/>
        </w:rPr>
        <w:t>18</w:t>
      </w:r>
      <w:r w:rsidR="00DC43FA" w:rsidRPr="00DC43FA">
        <w:rPr>
          <w:rFonts w:cs="Times New Roman"/>
          <w:b/>
          <w:sz w:val="24"/>
          <w:szCs w:val="24"/>
          <w:u w:val="single"/>
          <w:vertAlign w:val="superscript"/>
          <w:lang w:val="en-US"/>
        </w:rPr>
        <w:t>th</w:t>
      </w:r>
      <w:r w:rsidR="00DC43FA" w:rsidRPr="00DC43FA">
        <w:rPr>
          <w:rFonts w:cs="Times New Roman"/>
          <w:b/>
          <w:sz w:val="24"/>
          <w:szCs w:val="24"/>
          <w:u w:val="single"/>
          <w:lang w:val="en-US"/>
        </w:rPr>
        <w:t xml:space="preserve"> June, Claygate Village Hall, Small Hall</w:t>
      </w:r>
      <w:r w:rsidRPr="00DC43FA">
        <w:rPr>
          <w:rFonts w:cs="Times New Roman"/>
          <w:b/>
          <w:sz w:val="24"/>
          <w:szCs w:val="24"/>
          <w:u w:val="single"/>
          <w:lang w:val="en-US"/>
        </w:rPr>
        <w:t>,</w:t>
      </w:r>
      <w:r w:rsidRPr="00DC43FA">
        <w:rPr>
          <w:rFonts w:cs="Times New Roman"/>
          <w:b/>
          <w:sz w:val="24"/>
          <w:szCs w:val="24"/>
          <w:u w:val="single"/>
        </w:rPr>
        <w:t xml:space="preserve"> Church Road</w:t>
      </w:r>
    </w:p>
    <w:p w14:paraId="6F02E3D6" w14:textId="77777777" w:rsidR="00607634" w:rsidRPr="00DC43FA" w:rsidRDefault="00607634" w:rsidP="00607634">
      <w:pPr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CEB8B44" w14:textId="77777777" w:rsidR="00607634" w:rsidRPr="00DC43FA" w:rsidRDefault="00607634" w:rsidP="00607634">
      <w:pPr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C43FA"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</w:rPr>
        <w:t>Members of the public wishing to speak</w:t>
      </w:r>
    </w:p>
    <w:p w14:paraId="534A99BA" w14:textId="77777777" w:rsidR="00607634" w:rsidRPr="00DC43FA" w:rsidRDefault="00607634" w:rsidP="00607634">
      <w:pPr>
        <w:shd w:val="clear" w:color="auto" w:fill="FFFFFF"/>
        <w:spacing w:after="75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DC43FA">
        <w:rPr>
          <w:rFonts w:eastAsia="Times New Roman" w:cs="Times New Roman"/>
          <w:color w:val="000000" w:themeColor="text1"/>
          <w:sz w:val="24"/>
          <w:szCs w:val="24"/>
        </w:rPr>
        <w:t xml:space="preserve">The meeting is open to the public and press. A quarter of an hour has been reserved for members of the public to address the Council, for three minutes each, on any subject relevant to the agenda. </w:t>
      </w:r>
      <w:proofErr w:type="gramStart"/>
      <w:r w:rsidRPr="00DC43FA">
        <w:rPr>
          <w:rFonts w:eastAsia="Times New Roman" w:cs="Times New Roman"/>
          <w:color w:val="000000" w:themeColor="text1"/>
          <w:sz w:val="24"/>
          <w:szCs w:val="24"/>
        </w:rPr>
        <w:t>In order to</w:t>
      </w:r>
      <w:proofErr w:type="gramEnd"/>
      <w:r w:rsidRPr="00DC43FA">
        <w:rPr>
          <w:rFonts w:eastAsia="Times New Roman" w:cs="Times New Roman"/>
          <w:color w:val="000000" w:themeColor="text1"/>
          <w:sz w:val="24"/>
          <w:szCs w:val="24"/>
        </w:rPr>
        <w:t xml:space="preserve"> address the meeting, we would appreciate you contacting the Parish Clerk – who will allocate a slot - before 11am on the day of the meeting. All meetings will operate to our Privacy Policy which can be found at </w:t>
      </w:r>
      <w:hyperlink r:id="rId6" w:history="1">
        <w:r w:rsidRPr="00DC43FA">
          <w:rPr>
            <w:rFonts w:eastAsia="Times New Roman" w:cs="Times New Roman"/>
            <w:color w:val="000000" w:themeColor="text1"/>
            <w:sz w:val="24"/>
            <w:szCs w:val="24"/>
            <w:u w:val="single"/>
          </w:rPr>
          <w:t>www.claygateparishcouncil.gov.uk</w:t>
        </w:r>
      </w:hyperlink>
      <w:r w:rsidRPr="00DC43FA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6FF84F3B" w14:textId="577014FD" w:rsidR="00607634" w:rsidRPr="00DC43FA" w:rsidRDefault="00607634" w:rsidP="00607634">
      <w:pPr>
        <w:rPr>
          <w:rFonts w:eastAsia="Times New Roman" w:cs="Times New Roman"/>
          <w:color w:val="000000" w:themeColor="text1"/>
          <w:sz w:val="24"/>
          <w:szCs w:val="24"/>
        </w:rPr>
      </w:pPr>
      <w:r w:rsidRPr="00DC43FA">
        <w:rPr>
          <w:rFonts w:eastAsia="Times New Roman" w:cs="Times New Roman"/>
          <w:color w:val="000000" w:themeColor="text1"/>
          <w:sz w:val="24"/>
          <w:szCs w:val="24"/>
        </w:rPr>
        <w:t xml:space="preserve">Please note that the capacity of the hall is limited, and places will be allocated on a first come first served basis. Doors will open at </w:t>
      </w:r>
      <w:r w:rsidR="002B65D3" w:rsidRPr="00DC43FA">
        <w:rPr>
          <w:rFonts w:eastAsia="Times New Roman" w:cs="Times New Roman"/>
          <w:color w:val="000000" w:themeColor="text1"/>
          <w:sz w:val="24"/>
          <w:szCs w:val="24"/>
        </w:rPr>
        <w:t>8</w:t>
      </w:r>
      <w:r w:rsidRPr="00DC43FA">
        <w:rPr>
          <w:rFonts w:eastAsia="Times New Roman" w:cs="Times New Roman"/>
          <w:color w:val="000000" w:themeColor="text1"/>
          <w:sz w:val="24"/>
          <w:szCs w:val="24"/>
        </w:rPr>
        <w:t>.20pm.</w:t>
      </w:r>
    </w:p>
    <w:p w14:paraId="341E1DC1" w14:textId="77777777" w:rsidR="00607634" w:rsidRPr="00DC43FA" w:rsidRDefault="00607634" w:rsidP="00607634">
      <w:pPr>
        <w:rPr>
          <w:rFonts w:cs="Times New Roman"/>
          <w:b/>
          <w:bCs/>
          <w:sz w:val="24"/>
          <w:szCs w:val="24"/>
        </w:rPr>
      </w:pPr>
      <w:r w:rsidRPr="00DC43FA">
        <w:rPr>
          <w:rFonts w:cs="Times New Roman"/>
          <w:b/>
          <w:bCs/>
          <w:sz w:val="24"/>
          <w:szCs w:val="24"/>
        </w:rPr>
        <w:t>Dawn Lacey</w:t>
      </w:r>
    </w:p>
    <w:p w14:paraId="02683C60" w14:textId="77777777" w:rsidR="00607634" w:rsidRPr="00DC43FA" w:rsidRDefault="00607634" w:rsidP="00607634">
      <w:pPr>
        <w:rPr>
          <w:rFonts w:cs="Times New Roman"/>
          <w:b/>
          <w:bCs/>
          <w:sz w:val="24"/>
          <w:szCs w:val="24"/>
        </w:rPr>
      </w:pPr>
      <w:r w:rsidRPr="00DC43FA">
        <w:rPr>
          <w:rFonts w:cs="Times New Roman"/>
          <w:b/>
          <w:bCs/>
          <w:sz w:val="24"/>
          <w:szCs w:val="24"/>
        </w:rPr>
        <w:t>Clerk &amp; Responsible Financial Officer</w:t>
      </w:r>
    </w:p>
    <w:p w14:paraId="73E0D862" w14:textId="77777777" w:rsidR="00607634" w:rsidRPr="00DC43FA" w:rsidRDefault="00607634" w:rsidP="00607634">
      <w:pPr>
        <w:jc w:val="center"/>
        <w:rPr>
          <w:rFonts w:cs="Times New Roman"/>
          <w:b/>
          <w:bCs/>
          <w:sz w:val="24"/>
          <w:szCs w:val="24"/>
        </w:rPr>
      </w:pPr>
      <w:r w:rsidRPr="00DC43FA">
        <w:rPr>
          <w:rFonts w:cs="Times New Roman"/>
          <w:b/>
          <w:bCs/>
          <w:sz w:val="24"/>
          <w:szCs w:val="24"/>
        </w:rPr>
        <w:t>AGENDA</w:t>
      </w:r>
    </w:p>
    <w:p w14:paraId="13DA1993" w14:textId="77777777" w:rsidR="00607634" w:rsidRPr="00DC43FA" w:rsidRDefault="00607634" w:rsidP="00607634">
      <w:pPr>
        <w:rPr>
          <w:sz w:val="24"/>
          <w:szCs w:val="24"/>
        </w:rPr>
      </w:pPr>
    </w:p>
    <w:p w14:paraId="3113CB15" w14:textId="098D11EB" w:rsidR="00607634" w:rsidRDefault="00607634" w:rsidP="00607634">
      <w:pPr>
        <w:rPr>
          <w:sz w:val="24"/>
          <w:szCs w:val="24"/>
        </w:rPr>
      </w:pPr>
      <w:r w:rsidRPr="00DC43FA">
        <w:rPr>
          <w:sz w:val="24"/>
          <w:szCs w:val="24"/>
        </w:rPr>
        <w:t>1)</w:t>
      </w:r>
      <w:r w:rsidRPr="00DC43FA">
        <w:rPr>
          <w:sz w:val="24"/>
          <w:szCs w:val="24"/>
        </w:rPr>
        <w:tab/>
        <w:t xml:space="preserve">Apologies for </w:t>
      </w:r>
      <w:r w:rsidR="006267CA">
        <w:rPr>
          <w:sz w:val="24"/>
          <w:szCs w:val="24"/>
        </w:rPr>
        <w:t>A</w:t>
      </w:r>
      <w:r w:rsidRPr="00DC43FA">
        <w:rPr>
          <w:sz w:val="24"/>
          <w:szCs w:val="24"/>
        </w:rPr>
        <w:t>bsence.</w:t>
      </w:r>
    </w:p>
    <w:p w14:paraId="17BEA521" w14:textId="670C49D3" w:rsidR="00DC43FA" w:rsidRDefault="00DC43FA" w:rsidP="00607634">
      <w:pPr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 xml:space="preserve">To elect a </w:t>
      </w:r>
      <w:proofErr w:type="gramStart"/>
      <w:r>
        <w:rPr>
          <w:sz w:val="24"/>
          <w:szCs w:val="24"/>
        </w:rPr>
        <w:t>Chairman</w:t>
      </w:r>
      <w:proofErr w:type="gramEnd"/>
      <w:r>
        <w:rPr>
          <w:sz w:val="24"/>
          <w:szCs w:val="24"/>
        </w:rPr>
        <w:t xml:space="preserve"> for the ensuing year</w:t>
      </w:r>
    </w:p>
    <w:p w14:paraId="060637EC" w14:textId="0426D79E" w:rsidR="00DC43FA" w:rsidRDefault="00DC43FA" w:rsidP="00607634">
      <w:pPr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To elect a Vice-Chairman for the ensuing year</w:t>
      </w:r>
    </w:p>
    <w:p w14:paraId="33107261" w14:textId="6DCF8D7B" w:rsidR="00DC43FA" w:rsidRPr="00DC43FA" w:rsidRDefault="00DC43FA" w:rsidP="006267CA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 xml:space="preserve">To </w:t>
      </w:r>
      <w:r w:rsidR="006267CA">
        <w:rPr>
          <w:sz w:val="24"/>
          <w:szCs w:val="24"/>
        </w:rPr>
        <w:t xml:space="preserve">Re-appoint </w:t>
      </w:r>
      <w:r>
        <w:rPr>
          <w:sz w:val="24"/>
          <w:szCs w:val="24"/>
        </w:rPr>
        <w:t>Vanessa Relleen, Simon Hope and Mark Tym</w:t>
      </w:r>
      <w:r w:rsidR="00E62711">
        <w:rPr>
          <w:sz w:val="24"/>
          <w:szCs w:val="24"/>
        </w:rPr>
        <w:t>e</w:t>
      </w:r>
      <w:r>
        <w:rPr>
          <w:sz w:val="24"/>
          <w:szCs w:val="24"/>
        </w:rPr>
        <w:t>n</w:t>
      </w:r>
      <w:r w:rsidR="00E62711">
        <w:rPr>
          <w:sz w:val="24"/>
          <w:szCs w:val="24"/>
        </w:rPr>
        <w:t>i</w:t>
      </w:r>
      <w:r>
        <w:rPr>
          <w:sz w:val="24"/>
          <w:szCs w:val="24"/>
        </w:rPr>
        <w:t>ecki as N</w:t>
      </w:r>
      <w:r w:rsidR="006267CA">
        <w:rPr>
          <w:sz w:val="24"/>
          <w:szCs w:val="24"/>
        </w:rPr>
        <w:t>-</w:t>
      </w:r>
      <w:r w:rsidR="000B471C">
        <w:rPr>
          <w:sz w:val="24"/>
          <w:szCs w:val="24"/>
        </w:rPr>
        <w:t>VAs</w:t>
      </w:r>
      <w:r>
        <w:rPr>
          <w:sz w:val="24"/>
          <w:szCs w:val="24"/>
        </w:rPr>
        <w:t xml:space="preserve"> for the ensuing year</w:t>
      </w:r>
    </w:p>
    <w:p w14:paraId="5F62C4AF" w14:textId="6AB47AFB" w:rsidR="00607634" w:rsidRPr="00DC43FA" w:rsidRDefault="00DC43FA" w:rsidP="0060763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607634" w:rsidRPr="00DC43FA">
        <w:rPr>
          <w:sz w:val="24"/>
          <w:szCs w:val="24"/>
        </w:rPr>
        <w:t>)</w:t>
      </w:r>
      <w:r w:rsidR="00607634" w:rsidRPr="00DC43FA">
        <w:rPr>
          <w:sz w:val="24"/>
          <w:szCs w:val="24"/>
        </w:rPr>
        <w:tab/>
        <w:t xml:space="preserve">Declarations of Interest in items in the </w:t>
      </w:r>
      <w:proofErr w:type="gramStart"/>
      <w:r w:rsidR="006267CA">
        <w:rPr>
          <w:sz w:val="24"/>
          <w:szCs w:val="24"/>
        </w:rPr>
        <w:t>A</w:t>
      </w:r>
      <w:r w:rsidR="00607634" w:rsidRPr="00DC43FA">
        <w:rPr>
          <w:sz w:val="24"/>
          <w:szCs w:val="24"/>
        </w:rPr>
        <w:t>genda</w:t>
      </w:r>
      <w:proofErr w:type="gramEnd"/>
      <w:r w:rsidR="00607634" w:rsidRPr="00DC43FA">
        <w:rPr>
          <w:sz w:val="24"/>
          <w:szCs w:val="24"/>
        </w:rPr>
        <w:t>.</w:t>
      </w:r>
      <w:r w:rsidR="00607634" w:rsidRPr="00DC43FA">
        <w:rPr>
          <w:sz w:val="24"/>
          <w:szCs w:val="24"/>
        </w:rPr>
        <w:tab/>
      </w:r>
    </w:p>
    <w:p w14:paraId="6B206887" w14:textId="6733DC5E" w:rsidR="00607634" w:rsidRPr="00DC43FA" w:rsidRDefault="00DC43FA" w:rsidP="0060763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607634" w:rsidRPr="00DC43FA">
        <w:rPr>
          <w:sz w:val="24"/>
          <w:szCs w:val="24"/>
        </w:rPr>
        <w:t>)</w:t>
      </w:r>
      <w:r w:rsidR="00607634" w:rsidRPr="00DC43FA">
        <w:rPr>
          <w:sz w:val="24"/>
          <w:szCs w:val="24"/>
        </w:rPr>
        <w:tab/>
        <w:t xml:space="preserve">To confirm the minutes of the previous Environment, Highways and Transport Committee meeting held on Thursday </w:t>
      </w:r>
      <w:r>
        <w:rPr>
          <w:sz w:val="24"/>
          <w:szCs w:val="24"/>
        </w:rPr>
        <w:t>9</w:t>
      </w:r>
      <w:r w:rsidRPr="00DC43F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</w:t>
      </w:r>
      <w:r w:rsidR="002B65D3" w:rsidRPr="00DC43FA">
        <w:rPr>
          <w:sz w:val="24"/>
          <w:szCs w:val="24"/>
        </w:rPr>
        <w:t xml:space="preserve"> 2026</w:t>
      </w:r>
      <w:r w:rsidR="00607634" w:rsidRPr="00DC43FA">
        <w:rPr>
          <w:sz w:val="24"/>
          <w:szCs w:val="24"/>
        </w:rPr>
        <w:t>.</w:t>
      </w:r>
    </w:p>
    <w:p w14:paraId="55570604" w14:textId="6D95A829" w:rsidR="00607634" w:rsidRPr="00DC43FA" w:rsidRDefault="00DC43FA" w:rsidP="00607634">
      <w:pPr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607634" w:rsidRPr="00DC43FA">
        <w:rPr>
          <w:sz w:val="24"/>
          <w:szCs w:val="24"/>
        </w:rPr>
        <w:t>)</w:t>
      </w:r>
      <w:r w:rsidR="00607634" w:rsidRPr="00DC43FA">
        <w:rPr>
          <w:sz w:val="24"/>
          <w:szCs w:val="24"/>
        </w:rPr>
        <w:tab/>
        <w:t>To report on the actioning of items from the previous meetings. (Appendix 1)</w:t>
      </w:r>
    </w:p>
    <w:p w14:paraId="068EB4C7" w14:textId="6C25C568" w:rsidR="00607634" w:rsidRDefault="00DC43FA" w:rsidP="0060763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="00607634" w:rsidRPr="00DC43FA">
        <w:rPr>
          <w:sz w:val="24"/>
          <w:szCs w:val="24"/>
        </w:rPr>
        <w:t>)</w:t>
      </w:r>
      <w:r w:rsidR="00607634" w:rsidRPr="00DC43FA">
        <w:rPr>
          <w:sz w:val="24"/>
          <w:szCs w:val="24"/>
        </w:rPr>
        <w:tab/>
        <w:t>To discuss any recent Correspondence received and A</w:t>
      </w:r>
      <w:r w:rsidR="006267CA">
        <w:rPr>
          <w:sz w:val="24"/>
          <w:szCs w:val="24"/>
        </w:rPr>
        <w:t>AAs</w:t>
      </w:r>
      <w:r w:rsidR="00607634" w:rsidRPr="00DC43FA">
        <w:rPr>
          <w:sz w:val="24"/>
          <w:szCs w:val="24"/>
        </w:rPr>
        <w:t>. (Appendix 2 – Chairman’s Report)</w:t>
      </w:r>
    </w:p>
    <w:p w14:paraId="101B3830" w14:textId="376F2260" w:rsidR="006267CA" w:rsidRPr="00DC43FA" w:rsidRDefault="006267CA" w:rsidP="0060763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9)</w:t>
      </w:r>
      <w:r>
        <w:rPr>
          <w:sz w:val="24"/>
          <w:szCs w:val="24"/>
        </w:rPr>
        <w:tab/>
        <w:t>To discuss the emails received on the 5</w:t>
      </w:r>
      <w:r w:rsidRPr="006267CA">
        <w:rPr>
          <w:sz w:val="24"/>
          <w:szCs w:val="24"/>
          <w:vertAlign w:val="superscript"/>
        </w:rPr>
        <w:t>th of</w:t>
      </w:r>
      <w:r>
        <w:rPr>
          <w:sz w:val="24"/>
          <w:szCs w:val="24"/>
        </w:rPr>
        <w:t xml:space="preserve"> May re Blocking </w:t>
      </w:r>
      <w:r w:rsidR="000B471C">
        <w:rPr>
          <w:sz w:val="24"/>
          <w:szCs w:val="24"/>
        </w:rPr>
        <w:t>HGVs</w:t>
      </w:r>
      <w:r>
        <w:rPr>
          <w:sz w:val="24"/>
          <w:szCs w:val="24"/>
        </w:rPr>
        <w:t xml:space="preserve"> from the Village and AAAs.</w:t>
      </w:r>
    </w:p>
    <w:p w14:paraId="17119FB7" w14:textId="66C34E36" w:rsidR="002B65D3" w:rsidRPr="00DC43FA" w:rsidRDefault="006267CA" w:rsidP="0060763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10</w:t>
      </w:r>
      <w:r w:rsidR="002B65D3" w:rsidRPr="00DC43FA">
        <w:rPr>
          <w:sz w:val="24"/>
          <w:szCs w:val="24"/>
        </w:rPr>
        <w:t>)</w:t>
      </w:r>
      <w:r w:rsidR="002B65D3" w:rsidRPr="00DC43FA">
        <w:rPr>
          <w:sz w:val="24"/>
          <w:szCs w:val="24"/>
        </w:rPr>
        <w:tab/>
        <w:t xml:space="preserve">To Receive Questions from </w:t>
      </w:r>
      <w:r>
        <w:rPr>
          <w:sz w:val="24"/>
          <w:szCs w:val="24"/>
        </w:rPr>
        <w:t>M</w:t>
      </w:r>
      <w:r w:rsidR="002B65D3" w:rsidRPr="00DC43FA">
        <w:rPr>
          <w:sz w:val="24"/>
          <w:szCs w:val="24"/>
        </w:rPr>
        <w:t>embers of the Public.</w:t>
      </w:r>
    </w:p>
    <w:p w14:paraId="2BB9EA4B" w14:textId="24A22A79" w:rsidR="00607634" w:rsidRPr="00DC43FA" w:rsidRDefault="00DC43FA" w:rsidP="0060763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6267CA">
        <w:rPr>
          <w:sz w:val="24"/>
          <w:szCs w:val="24"/>
        </w:rPr>
        <w:t>1</w:t>
      </w:r>
      <w:r w:rsidR="00607634" w:rsidRPr="00DC43FA">
        <w:rPr>
          <w:sz w:val="24"/>
          <w:szCs w:val="24"/>
        </w:rPr>
        <w:t>)</w:t>
      </w:r>
      <w:r w:rsidR="00607634" w:rsidRPr="00DC43FA">
        <w:rPr>
          <w:sz w:val="24"/>
          <w:szCs w:val="24"/>
        </w:rPr>
        <w:tab/>
        <w:t xml:space="preserve">To Receive a </w:t>
      </w:r>
      <w:r w:rsidR="006267CA">
        <w:rPr>
          <w:sz w:val="24"/>
          <w:szCs w:val="24"/>
        </w:rPr>
        <w:t>R</w:t>
      </w:r>
      <w:r w:rsidR="00607634" w:rsidRPr="00DC43FA">
        <w:rPr>
          <w:sz w:val="24"/>
          <w:szCs w:val="24"/>
        </w:rPr>
        <w:t xml:space="preserve">eport from </w:t>
      </w:r>
      <w:proofErr w:type="spellStart"/>
      <w:r w:rsidR="00607634" w:rsidRPr="00DC43FA">
        <w:rPr>
          <w:sz w:val="24"/>
          <w:szCs w:val="24"/>
        </w:rPr>
        <w:t>SCCllr</w:t>
      </w:r>
      <w:proofErr w:type="spellEnd"/>
      <w:r w:rsidR="00607634" w:rsidRPr="00DC43FA">
        <w:rPr>
          <w:sz w:val="24"/>
          <w:szCs w:val="24"/>
        </w:rPr>
        <w:t xml:space="preserve"> Andy Burton</w:t>
      </w:r>
      <w:r w:rsidR="00901F55" w:rsidRPr="00DC43FA">
        <w:rPr>
          <w:sz w:val="24"/>
          <w:szCs w:val="24"/>
        </w:rPr>
        <w:t>.</w:t>
      </w:r>
      <w:r w:rsidR="00607634" w:rsidRPr="00DC43FA">
        <w:rPr>
          <w:sz w:val="24"/>
          <w:szCs w:val="24"/>
        </w:rPr>
        <w:t xml:space="preserve"> [Written, or in person, tbc]</w:t>
      </w:r>
    </w:p>
    <w:p w14:paraId="3D1B8DA1" w14:textId="5F2A8603" w:rsidR="00607634" w:rsidRDefault="00DC43FA" w:rsidP="0060763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6267CA">
        <w:rPr>
          <w:sz w:val="24"/>
          <w:szCs w:val="24"/>
        </w:rPr>
        <w:t>2</w:t>
      </w:r>
      <w:r w:rsidR="00607634" w:rsidRPr="00DC43FA">
        <w:rPr>
          <w:sz w:val="24"/>
          <w:szCs w:val="24"/>
        </w:rPr>
        <w:t>)</w:t>
      </w:r>
      <w:r w:rsidR="00607634" w:rsidRPr="00DC43FA">
        <w:rPr>
          <w:sz w:val="24"/>
          <w:szCs w:val="24"/>
        </w:rPr>
        <w:tab/>
        <w:t xml:space="preserve">To </w:t>
      </w:r>
      <w:r w:rsidR="006267CA">
        <w:rPr>
          <w:sz w:val="24"/>
          <w:szCs w:val="24"/>
        </w:rPr>
        <w:t>Consider Whether to Recommend the TPAC Report Re: 20mph in Hare Lane to the Parish Council for its Consideration.  (Appendix 3)</w:t>
      </w:r>
    </w:p>
    <w:p w14:paraId="004AC661" w14:textId="13564163" w:rsidR="006267CA" w:rsidRDefault="006267CA" w:rsidP="0060763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13)</w:t>
      </w:r>
      <w:r>
        <w:rPr>
          <w:sz w:val="24"/>
          <w:szCs w:val="24"/>
        </w:rPr>
        <w:tab/>
      </w:r>
      <w:r w:rsidRPr="006267CA">
        <w:rPr>
          <w:sz w:val="24"/>
          <w:szCs w:val="24"/>
        </w:rPr>
        <w:t>To Receive a Report from Cllr Bray Re:  Actions Taken Re Matters Raised at The Annual Parish Meeting of March 19</w:t>
      </w:r>
      <w:r w:rsidRPr="006267CA">
        <w:rPr>
          <w:sz w:val="24"/>
          <w:szCs w:val="24"/>
          <w:vertAlign w:val="superscript"/>
        </w:rPr>
        <w:t>th</w:t>
      </w:r>
      <w:r w:rsidRPr="006267CA">
        <w:rPr>
          <w:sz w:val="24"/>
          <w:szCs w:val="24"/>
        </w:rPr>
        <w:t xml:space="preserve"> &amp; AAA</w:t>
      </w:r>
      <w:r>
        <w:rPr>
          <w:sz w:val="24"/>
          <w:szCs w:val="24"/>
        </w:rPr>
        <w:t>s</w:t>
      </w:r>
    </w:p>
    <w:p w14:paraId="6A9F0EA0" w14:textId="2179196B" w:rsidR="006267CA" w:rsidRPr="00DC43FA" w:rsidRDefault="006267CA" w:rsidP="0060763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14)</w:t>
      </w:r>
      <w:r>
        <w:rPr>
          <w:sz w:val="24"/>
          <w:szCs w:val="24"/>
        </w:rPr>
        <w:tab/>
      </w:r>
      <w:r w:rsidRPr="006267CA">
        <w:rPr>
          <w:sz w:val="24"/>
          <w:szCs w:val="24"/>
        </w:rPr>
        <w:t xml:space="preserve">To Receive a Report from Cllrs Burns &amp; Holt re: Pursuit </w:t>
      </w:r>
      <w:r w:rsidR="004442C1">
        <w:rPr>
          <w:sz w:val="24"/>
          <w:szCs w:val="24"/>
        </w:rPr>
        <w:t>Of</w:t>
      </w:r>
      <w:r w:rsidRPr="006267CA">
        <w:rPr>
          <w:sz w:val="24"/>
          <w:szCs w:val="24"/>
        </w:rPr>
        <w:t xml:space="preserve"> Items in Cllr Holt’s “</w:t>
      </w:r>
      <w:proofErr w:type="spellStart"/>
      <w:r w:rsidRPr="006267CA">
        <w:rPr>
          <w:sz w:val="24"/>
          <w:szCs w:val="24"/>
        </w:rPr>
        <w:t>Wingham</w:t>
      </w:r>
      <w:proofErr w:type="spellEnd"/>
      <w:r w:rsidRPr="006267CA">
        <w:rPr>
          <w:sz w:val="24"/>
          <w:szCs w:val="24"/>
        </w:rPr>
        <w:t xml:space="preserve"> Walk” Paper &amp; AAAs</w:t>
      </w:r>
    </w:p>
    <w:p w14:paraId="6FE5E5DD" w14:textId="6350B5B2" w:rsidR="00607634" w:rsidRPr="00DC43FA" w:rsidRDefault="00607634" w:rsidP="00607634">
      <w:pPr>
        <w:rPr>
          <w:sz w:val="24"/>
          <w:szCs w:val="24"/>
        </w:rPr>
      </w:pPr>
      <w:r w:rsidRPr="00DC43FA">
        <w:rPr>
          <w:sz w:val="24"/>
          <w:szCs w:val="24"/>
        </w:rPr>
        <w:t>1</w:t>
      </w:r>
      <w:r w:rsidR="006267CA">
        <w:rPr>
          <w:sz w:val="24"/>
          <w:szCs w:val="24"/>
        </w:rPr>
        <w:t>5</w:t>
      </w:r>
      <w:r w:rsidRPr="00DC43FA">
        <w:rPr>
          <w:sz w:val="24"/>
          <w:szCs w:val="24"/>
        </w:rPr>
        <w:t>)</w:t>
      </w:r>
      <w:r w:rsidRPr="00DC43FA">
        <w:rPr>
          <w:sz w:val="24"/>
          <w:szCs w:val="24"/>
        </w:rPr>
        <w:tab/>
        <w:t xml:space="preserve">To </w:t>
      </w:r>
      <w:r w:rsidR="002B65D3" w:rsidRPr="00DC43FA">
        <w:rPr>
          <w:sz w:val="24"/>
          <w:szCs w:val="24"/>
        </w:rPr>
        <w:t>R</w:t>
      </w:r>
      <w:r w:rsidRPr="00DC43FA">
        <w:rPr>
          <w:sz w:val="24"/>
          <w:szCs w:val="24"/>
        </w:rPr>
        <w:t xml:space="preserve">eceive a </w:t>
      </w:r>
      <w:r w:rsidR="002B65D3" w:rsidRPr="00DC43FA">
        <w:rPr>
          <w:sz w:val="24"/>
          <w:szCs w:val="24"/>
        </w:rPr>
        <w:t>R</w:t>
      </w:r>
      <w:r w:rsidRPr="00DC43FA">
        <w:rPr>
          <w:sz w:val="24"/>
          <w:szCs w:val="24"/>
        </w:rPr>
        <w:t xml:space="preserve">eport from Speed Watch – Mark Tymieniecki. (Appendix </w:t>
      </w:r>
      <w:r w:rsidR="00767C51" w:rsidRPr="00DC43FA">
        <w:rPr>
          <w:sz w:val="24"/>
          <w:szCs w:val="24"/>
        </w:rPr>
        <w:t>4</w:t>
      </w:r>
      <w:r w:rsidRPr="00DC43FA">
        <w:rPr>
          <w:sz w:val="24"/>
          <w:szCs w:val="24"/>
        </w:rPr>
        <w:t xml:space="preserve">) </w:t>
      </w:r>
    </w:p>
    <w:p w14:paraId="619FFEB1" w14:textId="761EDAD4" w:rsidR="002B65D3" w:rsidRDefault="00607634" w:rsidP="00DC43FA">
      <w:pPr>
        <w:ind w:left="720" w:hanging="720"/>
        <w:rPr>
          <w:sz w:val="24"/>
          <w:szCs w:val="24"/>
        </w:rPr>
      </w:pPr>
      <w:r w:rsidRPr="00DC43FA">
        <w:rPr>
          <w:sz w:val="24"/>
          <w:szCs w:val="24"/>
        </w:rPr>
        <w:t>1</w:t>
      </w:r>
      <w:r w:rsidR="006267CA">
        <w:rPr>
          <w:sz w:val="24"/>
          <w:szCs w:val="24"/>
        </w:rPr>
        <w:t>6</w:t>
      </w:r>
      <w:r w:rsidRPr="00DC43FA">
        <w:rPr>
          <w:sz w:val="24"/>
          <w:szCs w:val="24"/>
        </w:rPr>
        <w:t>)</w:t>
      </w:r>
      <w:r w:rsidRPr="00DC43FA">
        <w:rPr>
          <w:sz w:val="24"/>
          <w:szCs w:val="24"/>
        </w:rPr>
        <w:tab/>
        <w:t>To receive an Update from Transport &amp; Parking Advisory Committee (TPAC</w:t>
      </w:r>
      <w:r w:rsidR="002B65D3" w:rsidRPr="00DC43FA">
        <w:rPr>
          <w:sz w:val="24"/>
          <w:szCs w:val="24"/>
        </w:rPr>
        <w:t>)</w:t>
      </w:r>
    </w:p>
    <w:p w14:paraId="4829EEE4" w14:textId="3CDC669F" w:rsidR="006267CA" w:rsidRPr="00DC43FA" w:rsidRDefault="006267CA" w:rsidP="00DC43FA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17)</w:t>
      </w:r>
      <w:r>
        <w:rPr>
          <w:sz w:val="24"/>
          <w:szCs w:val="24"/>
        </w:rPr>
        <w:tab/>
      </w:r>
      <w:r w:rsidRPr="006267CA">
        <w:rPr>
          <w:sz w:val="24"/>
          <w:szCs w:val="24"/>
        </w:rPr>
        <w:t>The Claygate Parade Bench – Update on Current Situation and AAA</w:t>
      </w:r>
      <w:r>
        <w:rPr>
          <w:sz w:val="24"/>
          <w:szCs w:val="24"/>
        </w:rPr>
        <w:t>’</w:t>
      </w:r>
      <w:r w:rsidRPr="006267CA">
        <w:rPr>
          <w:sz w:val="24"/>
          <w:szCs w:val="24"/>
        </w:rPr>
        <w:t>s</w:t>
      </w:r>
    </w:p>
    <w:p w14:paraId="1CD4EA50" w14:textId="1AC2965C" w:rsidR="00607634" w:rsidRPr="00DC43FA" w:rsidRDefault="00607634" w:rsidP="00607634">
      <w:pPr>
        <w:ind w:left="720" w:hanging="720"/>
        <w:rPr>
          <w:sz w:val="24"/>
          <w:szCs w:val="24"/>
        </w:rPr>
      </w:pPr>
      <w:r w:rsidRPr="00DC43FA">
        <w:rPr>
          <w:sz w:val="24"/>
          <w:szCs w:val="24"/>
        </w:rPr>
        <w:t>1</w:t>
      </w:r>
      <w:r w:rsidR="006267CA">
        <w:rPr>
          <w:sz w:val="24"/>
          <w:szCs w:val="24"/>
        </w:rPr>
        <w:t>8</w:t>
      </w:r>
      <w:r w:rsidRPr="00DC43FA">
        <w:rPr>
          <w:sz w:val="24"/>
          <w:szCs w:val="24"/>
        </w:rPr>
        <w:t>)</w:t>
      </w:r>
      <w:r w:rsidRPr="00DC43FA">
        <w:rPr>
          <w:sz w:val="24"/>
          <w:szCs w:val="24"/>
        </w:rPr>
        <w:tab/>
      </w:r>
      <w:r w:rsidR="006267CA">
        <w:rPr>
          <w:sz w:val="24"/>
          <w:szCs w:val="24"/>
        </w:rPr>
        <w:t xml:space="preserve">To Receive an Update from Cllr Bray </w:t>
      </w:r>
      <w:r w:rsidRPr="00DC43FA">
        <w:rPr>
          <w:sz w:val="24"/>
          <w:szCs w:val="24"/>
        </w:rPr>
        <w:t>Re:  High Pavement on SW Corner of the Parade</w:t>
      </w:r>
    </w:p>
    <w:p w14:paraId="0744D6F4" w14:textId="77777777" w:rsidR="006267CA" w:rsidRPr="006267CA" w:rsidRDefault="006267CA" w:rsidP="006267CA">
      <w:pPr>
        <w:ind w:left="720" w:hanging="720"/>
        <w:rPr>
          <w:sz w:val="24"/>
          <w:szCs w:val="24"/>
        </w:rPr>
      </w:pPr>
      <w:r w:rsidRPr="006267CA">
        <w:rPr>
          <w:sz w:val="24"/>
          <w:szCs w:val="24"/>
        </w:rPr>
        <w:t>19)</w:t>
      </w:r>
      <w:r w:rsidRPr="006267CA">
        <w:rPr>
          <w:sz w:val="24"/>
          <w:szCs w:val="24"/>
        </w:rPr>
        <w:tab/>
        <w:t>To Receive Reports from Monitors of HGS Sites &amp; AAAs.</w:t>
      </w:r>
    </w:p>
    <w:p w14:paraId="76F7106D" w14:textId="66691546" w:rsidR="006267CA" w:rsidRPr="006267CA" w:rsidRDefault="006267CA" w:rsidP="006267CA">
      <w:pPr>
        <w:ind w:left="720" w:hanging="720"/>
        <w:rPr>
          <w:sz w:val="24"/>
          <w:szCs w:val="24"/>
        </w:rPr>
      </w:pPr>
      <w:r w:rsidRPr="006267CA">
        <w:rPr>
          <w:sz w:val="24"/>
          <w:szCs w:val="24"/>
        </w:rPr>
        <w:t>20</w:t>
      </w:r>
      <w:r w:rsidR="00CB2C90">
        <w:rPr>
          <w:sz w:val="24"/>
          <w:szCs w:val="24"/>
        </w:rPr>
        <w:t>)</w:t>
      </w:r>
      <w:r w:rsidRPr="006267CA">
        <w:rPr>
          <w:sz w:val="24"/>
          <w:szCs w:val="24"/>
        </w:rPr>
        <w:t xml:space="preserve"> </w:t>
      </w:r>
      <w:r w:rsidRPr="006267CA">
        <w:rPr>
          <w:sz w:val="24"/>
          <w:szCs w:val="24"/>
        </w:rPr>
        <w:tab/>
        <w:t>To Consider Preliminary Moves for Renewal of the HGS Contract &amp; AAAs</w:t>
      </w:r>
    </w:p>
    <w:p w14:paraId="7F3E11DE" w14:textId="48C16F55" w:rsidR="006267CA" w:rsidRPr="006267CA" w:rsidRDefault="00CB2C90" w:rsidP="006267CA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21</w:t>
      </w:r>
      <w:r w:rsidR="006267CA" w:rsidRPr="006267CA">
        <w:rPr>
          <w:sz w:val="24"/>
          <w:szCs w:val="24"/>
        </w:rPr>
        <w:t xml:space="preserve">) </w:t>
      </w:r>
      <w:r w:rsidR="006267CA" w:rsidRPr="006267CA">
        <w:rPr>
          <w:sz w:val="24"/>
          <w:szCs w:val="24"/>
        </w:rPr>
        <w:tab/>
        <w:t xml:space="preserve">To Consider Lobbying For a “Keep Right/One Way” Sign Outside </w:t>
      </w:r>
      <w:r w:rsidR="000B471C" w:rsidRPr="006267CA">
        <w:rPr>
          <w:sz w:val="24"/>
          <w:szCs w:val="24"/>
        </w:rPr>
        <w:t>the</w:t>
      </w:r>
      <w:r w:rsidR="006267CA" w:rsidRPr="006267CA">
        <w:rPr>
          <w:sz w:val="24"/>
          <w:szCs w:val="24"/>
        </w:rPr>
        <w:t xml:space="preserve"> Hub &amp; AAAs.</w:t>
      </w:r>
    </w:p>
    <w:p w14:paraId="0B405DA0" w14:textId="1114CF80" w:rsidR="006267CA" w:rsidRPr="006267CA" w:rsidRDefault="006267CA" w:rsidP="006267CA">
      <w:pPr>
        <w:ind w:left="720" w:hanging="720"/>
        <w:rPr>
          <w:sz w:val="24"/>
          <w:szCs w:val="24"/>
        </w:rPr>
      </w:pPr>
      <w:r w:rsidRPr="006267CA">
        <w:rPr>
          <w:sz w:val="24"/>
          <w:szCs w:val="24"/>
        </w:rPr>
        <w:t>2</w:t>
      </w:r>
      <w:r w:rsidR="00CB2C90">
        <w:rPr>
          <w:sz w:val="24"/>
          <w:szCs w:val="24"/>
        </w:rPr>
        <w:t>2</w:t>
      </w:r>
      <w:r w:rsidRPr="006267CA">
        <w:rPr>
          <w:sz w:val="24"/>
          <w:szCs w:val="24"/>
        </w:rPr>
        <w:t>)</w:t>
      </w:r>
      <w:r w:rsidRPr="006267CA">
        <w:rPr>
          <w:sz w:val="24"/>
          <w:szCs w:val="24"/>
        </w:rPr>
        <w:tab/>
        <w:t>The Grit Bins – Update &amp; AAAs.</w:t>
      </w:r>
    </w:p>
    <w:p w14:paraId="3FE1B9EC" w14:textId="14723EBB" w:rsidR="00607634" w:rsidRPr="00DC43FA" w:rsidRDefault="006267CA" w:rsidP="0060763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CB2C90">
        <w:rPr>
          <w:sz w:val="24"/>
          <w:szCs w:val="24"/>
        </w:rPr>
        <w:t>3</w:t>
      </w:r>
      <w:r w:rsidR="00607634" w:rsidRPr="00DC43FA">
        <w:rPr>
          <w:sz w:val="24"/>
          <w:szCs w:val="24"/>
        </w:rPr>
        <w:t>)</w:t>
      </w:r>
      <w:r w:rsidR="00607634" w:rsidRPr="00DC43FA">
        <w:rPr>
          <w:sz w:val="24"/>
          <w:szCs w:val="24"/>
        </w:rPr>
        <w:tab/>
        <w:t>Matters for Information Purposes only.</w:t>
      </w:r>
    </w:p>
    <w:p w14:paraId="51A6635B" w14:textId="2A526247" w:rsidR="00607634" w:rsidRPr="00DC43FA" w:rsidRDefault="006267CA" w:rsidP="0060763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CB2C90">
        <w:rPr>
          <w:sz w:val="24"/>
          <w:szCs w:val="24"/>
        </w:rPr>
        <w:t>4</w:t>
      </w:r>
      <w:r w:rsidR="00607634" w:rsidRPr="00DC43FA">
        <w:rPr>
          <w:sz w:val="24"/>
          <w:szCs w:val="24"/>
        </w:rPr>
        <w:t>)</w:t>
      </w:r>
      <w:r w:rsidR="00607634" w:rsidRPr="00DC43FA">
        <w:rPr>
          <w:sz w:val="24"/>
          <w:szCs w:val="24"/>
        </w:rPr>
        <w:tab/>
        <w:t xml:space="preserve">Date of next meeting:  Thursday </w:t>
      </w:r>
      <w:r w:rsidR="002B65D3" w:rsidRPr="00DC43FA">
        <w:rPr>
          <w:sz w:val="24"/>
          <w:szCs w:val="24"/>
        </w:rPr>
        <w:t>2</w:t>
      </w:r>
      <w:r w:rsidR="00E62711">
        <w:rPr>
          <w:sz w:val="24"/>
          <w:szCs w:val="24"/>
        </w:rPr>
        <w:t>0</w:t>
      </w:r>
      <w:r w:rsidR="00E62711" w:rsidRPr="00E62711">
        <w:rPr>
          <w:sz w:val="24"/>
          <w:szCs w:val="24"/>
          <w:vertAlign w:val="superscript"/>
        </w:rPr>
        <w:t>th</w:t>
      </w:r>
      <w:r w:rsidR="00E62711">
        <w:rPr>
          <w:sz w:val="24"/>
          <w:szCs w:val="24"/>
        </w:rPr>
        <w:t xml:space="preserve"> August</w:t>
      </w:r>
      <w:r w:rsidR="002B65D3" w:rsidRPr="00DC43FA">
        <w:rPr>
          <w:sz w:val="24"/>
          <w:szCs w:val="24"/>
        </w:rPr>
        <w:t>, Claygate Village Hall, Small Hall</w:t>
      </w:r>
      <w:r w:rsidR="00607634" w:rsidRPr="00DC43FA">
        <w:rPr>
          <w:sz w:val="24"/>
          <w:szCs w:val="24"/>
        </w:rPr>
        <w:t xml:space="preserve">, Church Road, Claygate. – </w:t>
      </w:r>
      <w:r w:rsidR="00E62711">
        <w:rPr>
          <w:sz w:val="24"/>
          <w:szCs w:val="24"/>
        </w:rPr>
        <w:t>8</w:t>
      </w:r>
      <w:r w:rsidR="00607634" w:rsidRPr="00DC43FA">
        <w:rPr>
          <w:sz w:val="24"/>
          <w:szCs w:val="24"/>
        </w:rPr>
        <w:t>.30pm</w:t>
      </w:r>
    </w:p>
    <w:p w14:paraId="773E84FA" w14:textId="77777777" w:rsidR="00607634" w:rsidRPr="00DC43FA" w:rsidRDefault="00607634" w:rsidP="00607634">
      <w:pPr>
        <w:ind w:left="720" w:hanging="720"/>
        <w:rPr>
          <w:sz w:val="24"/>
          <w:szCs w:val="24"/>
        </w:rPr>
      </w:pPr>
    </w:p>
    <w:p w14:paraId="348072BE" w14:textId="77777777" w:rsidR="00607634" w:rsidRPr="00DC43FA" w:rsidRDefault="00607634" w:rsidP="00607634">
      <w:pPr>
        <w:ind w:left="720" w:hanging="720"/>
        <w:rPr>
          <w:sz w:val="24"/>
          <w:szCs w:val="24"/>
        </w:rPr>
      </w:pPr>
      <w:r w:rsidRPr="00DC43FA">
        <w:rPr>
          <w:sz w:val="24"/>
          <w:szCs w:val="24"/>
        </w:rPr>
        <w:t>MEETING:</w:t>
      </w:r>
      <w:r w:rsidRPr="00DC43FA">
        <w:rPr>
          <w:sz w:val="24"/>
          <w:szCs w:val="24"/>
        </w:rPr>
        <w:tab/>
        <w:t>CPC Environment, Highways and Transport Committee</w:t>
      </w:r>
    </w:p>
    <w:p w14:paraId="3EBEA9AE" w14:textId="37C25FAD" w:rsidR="00607634" w:rsidRPr="00DC43FA" w:rsidRDefault="00607634" w:rsidP="00607634">
      <w:pPr>
        <w:ind w:left="720" w:hanging="720"/>
        <w:rPr>
          <w:sz w:val="24"/>
          <w:szCs w:val="24"/>
        </w:rPr>
      </w:pPr>
      <w:r w:rsidRPr="00DC43FA">
        <w:rPr>
          <w:sz w:val="24"/>
          <w:szCs w:val="24"/>
        </w:rPr>
        <w:t>VENUE:</w:t>
      </w:r>
      <w:r w:rsidRPr="00DC43FA">
        <w:rPr>
          <w:sz w:val="24"/>
          <w:szCs w:val="24"/>
        </w:rPr>
        <w:tab/>
      </w:r>
      <w:r w:rsidR="00E62711">
        <w:rPr>
          <w:sz w:val="24"/>
          <w:szCs w:val="24"/>
        </w:rPr>
        <w:t xml:space="preserve">Claygate Village Hall, Small </w:t>
      </w:r>
      <w:r w:rsidR="006267CA">
        <w:rPr>
          <w:sz w:val="24"/>
          <w:szCs w:val="24"/>
        </w:rPr>
        <w:t>Hall</w:t>
      </w:r>
      <w:r w:rsidR="006267CA" w:rsidRPr="00DC43FA">
        <w:rPr>
          <w:sz w:val="24"/>
          <w:szCs w:val="24"/>
        </w:rPr>
        <w:t>,</w:t>
      </w:r>
      <w:r w:rsidRPr="00DC43FA">
        <w:rPr>
          <w:sz w:val="24"/>
          <w:szCs w:val="24"/>
        </w:rPr>
        <w:t xml:space="preserve"> Church Road, Claygate, KT10 0LJ</w:t>
      </w:r>
    </w:p>
    <w:p w14:paraId="33805D11" w14:textId="4DA7BE8F" w:rsidR="00607634" w:rsidRPr="00DC43FA" w:rsidRDefault="00607634" w:rsidP="00607634">
      <w:pPr>
        <w:ind w:left="720" w:hanging="720"/>
        <w:rPr>
          <w:sz w:val="24"/>
          <w:szCs w:val="24"/>
        </w:rPr>
      </w:pPr>
      <w:r w:rsidRPr="00DC43FA">
        <w:rPr>
          <w:sz w:val="24"/>
          <w:szCs w:val="24"/>
        </w:rPr>
        <w:t>DATE:</w:t>
      </w:r>
      <w:r w:rsidRPr="00DC43FA">
        <w:rPr>
          <w:sz w:val="24"/>
          <w:szCs w:val="24"/>
        </w:rPr>
        <w:tab/>
      </w:r>
      <w:r w:rsidRPr="00DC43FA">
        <w:rPr>
          <w:sz w:val="24"/>
          <w:szCs w:val="24"/>
        </w:rPr>
        <w:tab/>
        <w:t xml:space="preserve">Thursday </w:t>
      </w:r>
      <w:r w:rsidR="00E62711">
        <w:rPr>
          <w:sz w:val="24"/>
          <w:szCs w:val="24"/>
        </w:rPr>
        <w:t>18</w:t>
      </w:r>
      <w:r w:rsidR="00E62711" w:rsidRPr="00E62711">
        <w:rPr>
          <w:sz w:val="24"/>
          <w:szCs w:val="24"/>
          <w:vertAlign w:val="superscript"/>
        </w:rPr>
        <w:t>th</w:t>
      </w:r>
      <w:r w:rsidR="00E62711">
        <w:rPr>
          <w:sz w:val="24"/>
          <w:szCs w:val="24"/>
        </w:rPr>
        <w:t xml:space="preserve"> June</w:t>
      </w:r>
      <w:r w:rsidR="00901F55" w:rsidRPr="00DC43FA">
        <w:rPr>
          <w:sz w:val="24"/>
          <w:szCs w:val="24"/>
        </w:rPr>
        <w:t xml:space="preserve"> 2026</w:t>
      </w:r>
    </w:p>
    <w:p w14:paraId="5E7F1B62" w14:textId="557DF6D7" w:rsidR="00607634" w:rsidRPr="00DC43FA" w:rsidRDefault="00607634" w:rsidP="00607634">
      <w:pPr>
        <w:spacing w:after="0"/>
        <w:rPr>
          <w:sz w:val="24"/>
          <w:szCs w:val="24"/>
        </w:rPr>
      </w:pPr>
      <w:r w:rsidRPr="00DC43FA">
        <w:rPr>
          <w:sz w:val="24"/>
          <w:szCs w:val="24"/>
        </w:rPr>
        <w:t>TIME:</w:t>
      </w:r>
      <w:r w:rsidRPr="00DC43FA">
        <w:rPr>
          <w:sz w:val="24"/>
          <w:szCs w:val="24"/>
        </w:rPr>
        <w:tab/>
      </w:r>
      <w:r w:rsidRPr="00DC43FA">
        <w:rPr>
          <w:sz w:val="24"/>
          <w:szCs w:val="24"/>
        </w:rPr>
        <w:tab/>
      </w:r>
      <w:r w:rsidR="002B65D3" w:rsidRPr="00DC43FA">
        <w:rPr>
          <w:sz w:val="24"/>
          <w:szCs w:val="24"/>
        </w:rPr>
        <w:t>8</w:t>
      </w:r>
      <w:r w:rsidRPr="00DC43FA">
        <w:rPr>
          <w:sz w:val="24"/>
          <w:szCs w:val="24"/>
        </w:rPr>
        <w:t>.30pm</w:t>
      </w:r>
    </w:p>
    <w:p w14:paraId="4D4A6002" w14:textId="77777777" w:rsidR="00607634" w:rsidRPr="00DC43FA" w:rsidRDefault="00607634" w:rsidP="00607634">
      <w:pPr>
        <w:rPr>
          <w:sz w:val="24"/>
          <w:szCs w:val="24"/>
        </w:rPr>
      </w:pPr>
    </w:p>
    <w:p w14:paraId="39520BA9" w14:textId="77777777" w:rsidR="00607634" w:rsidRPr="00DC43FA" w:rsidRDefault="00607634" w:rsidP="00607634">
      <w:pPr>
        <w:rPr>
          <w:sz w:val="24"/>
          <w:szCs w:val="24"/>
        </w:rPr>
      </w:pPr>
    </w:p>
    <w:p w14:paraId="569CB893" w14:textId="77777777" w:rsidR="00901F55" w:rsidRPr="00DC43FA" w:rsidRDefault="00901F55" w:rsidP="00607634">
      <w:pPr>
        <w:rPr>
          <w:sz w:val="24"/>
          <w:szCs w:val="24"/>
        </w:rPr>
      </w:pPr>
    </w:p>
    <w:p w14:paraId="250023AD" w14:textId="77777777" w:rsidR="00901F55" w:rsidRPr="00DC43FA" w:rsidRDefault="00901F55" w:rsidP="00607634">
      <w:pPr>
        <w:rPr>
          <w:sz w:val="24"/>
          <w:szCs w:val="24"/>
        </w:rPr>
      </w:pPr>
    </w:p>
    <w:p w14:paraId="1B96318E" w14:textId="77777777" w:rsidR="00607634" w:rsidRPr="00DC43FA" w:rsidRDefault="00607634" w:rsidP="00607634">
      <w:pPr>
        <w:ind w:left="720" w:hanging="720"/>
        <w:rPr>
          <w:b/>
          <w:bCs/>
          <w:sz w:val="24"/>
          <w:szCs w:val="24"/>
        </w:rPr>
      </w:pPr>
      <w:r w:rsidRPr="00DC43FA">
        <w:rPr>
          <w:b/>
          <w:bCs/>
          <w:sz w:val="24"/>
          <w:szCs w:val="24"/>
        </w:rPr>
        <w:t>APPENDICES:</w:t>
      </w:r>
    </w:p>
    <w:p w14:paraId="6BF7E249" w14:textId="77777777" w:rsidR="00607634" w:rsidRPr="00DC43FA" w:rsidRDefault="00607634" w:rsidP="00607634">
      <w:pPr>
        <w:ind w:left="720" w:hanging="720"/>
        <w:rPr>
          <w:sz w:val="24"/>
          <w:szCs w:val="24"/>
        </w:rPr>
      </w:pPr>
      <w:r w:rsidRPr="00DC43FA">
        <w:rPr>
          <w:b/>
          <w:bCs/>
          <w:sz w:val="24"/>
          <w:szCs w:val="24"/>
        </w:rPr>
        <w:t>Appendix 1:</w:t>
      </w:r>
      <w:r w:rsidRPr="00DC43FA">
        <w:rPr>
          <w:b/>
          <w:bCs/>
          <w:sz w:val="24"/>
          <w:szCs w:val="24"/>
        </w:rPr>
        <w:tab/>
      </w:r>
      <w:r w:rsidRPr="00DC43FA">
        <w:rPr>
          <w:sz w:val="24"/>
          <w:szCs w:val="24"/>
        </w:rPr>
        <w:t>Actions from previous meeting</w:t>
      </w:r>
    </w:p>
    <w:p w14:paraId="1FB0F239" w14:textId="77777777" w:rsidR="00607634" w:rsidRDefault="00607634" w:rsidP="00607634">
      <w:pPr>
        <w:ind w:left="720" w:hanging="720"/>
        <w:rPr>
          <w:sz w:val="24"/>
          <w:szCs w:val="24"/>
        </w:rPr>
      </w:pPr>
      <w:r w:rsidRPr="00DC43FA">
        <w:rPr>
          <w:b/>
          <w:bCs/>
          <w:sz w:val="24"/>
          <w:szCs w:val="24"/>
        </w:rPr>
        <w:t>Appendix 2:</w:t>
      </w:r>
      <w:r w:rsidRPr="00DC43FA">
        <w:rPr>
          <w:b/>
          <w:bCs/>
          <w:sz w:val="24"/>
          <w:szCs w:val="24"/>
        </w:rPr>
        <w:tab/>
      </w:r>
      <w:r w:rsidRPr="00DC43FA">
        <w:rPr>
          <w:sz w:val="24"/>
          <w:szCs w:val="24"/>
        </w:rPr>
        <w:t xml:space="preserve">Chairman’s Correspondence Report </w:t>
      </w:r>
    </w:p>
    <w:p w14:paraId="5FB7F4EB" w14:textId="3729CEAE" w:rsidR="00E62711" w:rsidRPr="00E62711" w:rsidRDefault="00E62711" w:rsidP="00607634">
      <w:pPr>
        <w:ind w:left="720" w:hanging="720"/>
        <w:rPr>
          <w:sz w:val="24"/>
          <w:szCs w:val="24"/>
        </w:rPr>
      </w:pPr>
      <w:r>
        <w:rPr>
          <w:b/>
          <w:bCs/>
          <w:sz w:val="24"/>
          <w:szCs w:val="24"/>
        </w:rPr>
        <w:t>Appendix 3:</w:t>
      </w:r>
      <w:r>
        <w:rPr>
          <w:b/>
          <w:bCs/>
          <w:sz w:val="24"/>
          <w:szCs w:val="24"/>
        </w:rPr>
        <w:tab/>
      </w:r>
      <w:r w:rsidRPr="00E62711">
        <w:rPr>
          <w:sz w:val="24"/>
          <w:szCs w:val="24"/>
        </w:rPr>
        <w:t>TPAC Report on 20mph</w:t>
      </w:r>
    </w:p>
    <w:p w14:paraId="6249372B" w14:textId="1E1B9D77" w:rsidR="00607634" w:rsidRPr="00DC43FA" w:rsidRDefault="00607634" w:rsidP="00607634">
      <w:pPr>
        <w:ind w:left="720" w:hanging="720"/>
        <w:rPr>
          <w:sz w:val="24"/>
          <w:szCs w:val="24"/>
        </w:rPr>
      </w:pPr>
      <w:r w:rsidRPr="00DC43FA">
        <w:rPr>
          <w:b/>
          <w:bCs/>
          <w:sz w:val="24"/>
          <w:szCs w:val="24"/>
        </w:rPr>
        <w:t xml:space="preserve">Appendix </w:t>
      </w:r>
      <w:r w:rsidR="00E62711">
        <w:rPr>
          <w:b/>
          <w:bCs/>
          <w:sz w:val="24"/>
          <w:szCs w:val="24"/>
        </w:rPr>
        <w:t>4</w:t>
      </w:r>
      <w:r w:rsidRPr="00DC43FA">
        <w:rPr>
          <w:b/>
          <w:bCs/>
          <w:sz w:val="24"/>
          <w:szCs w:val="24"/>
        </w:rPr>
        <w:t>:</w:t>
      </w:r>
      <w:r w:rsidRPr="00DC43FA">
        <w:rPr>
          <w:b/>
          <w:bCs/>
          <w:sz w:val="24"/>
          <w:szCs w:val="24"/>
        </w:rPr>
        <w:tab/>
      </w:r>
      <w:r w:rsidRPr="00DC43FA">
        <w:rPr>
          <w:sz w:val="24"/>
          <w:szCs w:val="24"/>
        </w:rPr>
        <w:t>Speed Watch Report</w:t>
      </w:r>
    </w:p>
    <w:p w14:paraId="3C745625" w14:textId="77777777" w:rsidR="00607634" w:rsidRPr="00DC43FA" w:rsidRDefault="00607634">
      <w:pPr>
        <w:rPr>
          <w:sz w:val="24"/>
          <w:szCs w:val="24"/>
        </w:rPr>
      </w:pPr>
    </w:p>
    <w:sectPr w:rsidR="00607634" w:rsidRPr="00DC4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7201F"/>
    <w:multiLevelType w:val="multilevel"/>
    <w:tmpl w:val="E66419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665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34"/>
    <w:rsid w:val="00014102"/>
    <w:rsid w:val="0003552C"/>
    <w:rsid w:val="000B192A"/>
    <w:rsid w:val="000B471C"/>
    <w:rsid w:val="00135D43"/>
    <w:rsid w:val="00166393"/>
    <w:rsid w:val="002B65D3"/>
    <w:rsid w:val="002D5E9C"/>
    <w:rsid w:val="002E3AA2"/>
    <w:rsid w:val="00380EEA"/>
    <w:rsid w:val="00395953"/>
    <w:rsid w:val="0041011E"/>
    <w:rsid w:val="004442C1"/>
    <w:rsid w:val="0046324C"/>
    <w:rsid w:val="00464679"/>
    <w:rsid w:val="00483CA3"/>
    <w:rsid w:val="00607634"/>
    <w:rsid w:val="006267CA"/>
    <w:rsid w:val="00683FFF"/>
    <w:rsid w:val="00693D44"/>
    <w:rsid w:val="007237C8"/>
    <w:rsid w:val="00764DDD"/>
    <w:rsid w:val="00767C51"/>
    <w:rsid w:val="007C099A"/>
    <w:rsid w:val="007C349A"/>
    <w:rsid w:val="007C3B2A"/>
    <w:rsid w:val="00901F55"/>
    <w:rsid w:val="009D3E9D"/>
    <w:rsid w:val="009E06BE"/>
    <w:rsid w:val="00A5753F"/>
    <w:rsid w:val="00B414D3"/>
    <w:rsid w:val="00C07105"/>
    <w:rsid w:val="00CB2C90"/>
    <w:rsid w:val="00CF0FF2"/>
    <w:rsid w:val="00D710A8"/>
    <w:rsid w:val="00DC43FA"/>
    <w:rsid w:val="00E45920"/>
    <w:rsid w:val="00E62711"/>
    <w:rsid w:val="00F542A9"/>
    <w:rsid w:val="00FD6857"/>
    <w:rsid w:val="00FE0D97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E399"/>
  <w15:chartTrackingRefBased/>
  <w15:docId w15:val="{1DA46141-5BF3-4F1B-86A7-2C10983F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634"/>
  </w:style>
  <w:style w:type="paragraph" w:styleId="Heading1">
    <w:name w:val="heading 1"/>
    <w:basedOn w:val="Normal"/>
    <w:next w:val="Normal"/>
    <w:link w:val="Heading1Char"/>
    <w:uiPriority w:val="9"/>
    <w:qFormat/>
    <w:rsid w:val="0060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63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63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3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aygateparishcouncil.gov.u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2026-06-11T17:02:00Z</cp:lastPrinted>
  <dcterms:created xsi:type="dcterms:W3CDTF">2026-06-11T17:02:00Z</dcterms:created>
  <dcterms:modified xsi:type="dcterms:W3CDTF">2026-06-11T17:02:00Z</dcterms:modified>
</cp:coreProperties>
</file>