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CB3D" w14:textId="77777777" w:rsidR="00035436" w:rsidRDefault="00587F70">
      <w:pPr>
        <w:spacing w:after="39" w:line="259" w:lineRule="auto"/>
        <w:ind w:left="-1" w:firstLine="0"/>
      </w:pPr>
      <w:r>
        <w:rPr>
          <w:noProof/>
        </w:rPr>
        <w:drawing>
          <wp:inline distT="0" distB="0" distL="0" distR="0" wp14:anchorId="1625E88D" wp14:editId="47573367">
            <wp:extent cx="1581150" cy="752475"/>
            <wp:effectExtent l="0" t="0" r="0" b="0"/>
            <wp:docPr id="119" name="Picture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2D1BEF3" w14:textId="77777777" w:rsidR="00035436" w:rsidRDefault="00587F70">
      <w:pPr>
        <w:spacing w:after="294" w:line="259" w:lineRule="auto"/>
        <w:ind w:left="0" w:firstLine="0"/>
      </w:pPr>
      <w:r>
        <w:rPr>
          <w:b/>
          <w:color w:val="0F4761"/>
          <w:sz w:val="16"/>
        </w:rPr>
        <w:t xml:space="preserve"> </w:t>
      </w:r>
    </w:p>
    <w:p w14:paraId="3397374F" w14:textId="77777777" w:rsidR="00035436" w:rsidRDefault="00587F70">
      <w:pPr>
        <w:pStyle w:val="Heading1"/>
        <w:ind w:left="-5"/>
      </w:pPr>
      <w:r>
        <w:t xml:space="preserve">DELEGATION ARRANGEMENTS TO COMMITTEES, EMPLOYEES AND OTHER LOCAL AUTHORITIES </w:t>
      </w:r>
      <w:r>
        <w:rPr>
          <w:b w:val="0"/>
        </w:rPr>
        <w:t xml:space="preserve"> </w:t>
      </w:r>
      <w:r>
        <w:rPr>
          <w:b w:val="0"/>
          <w:color w:val="000000"/>
          <w:sz w:val="24"/>
        </w:rPr>
        <w:t xml:space="preserve"> </w:t>
      </w:r>
      <w:r>
        <w:t xml:space="preserve">Committees </w:t>
      </w:r>
    </w:p>
    <w:p w14:paraId="4B31B308" w14:textId="77777777" w:rsidR="00035436" w:rsidRDefault="00587F70">
      <w:pPr>
        <w:spacing w:after="174"/>
      </w:pPr>
      <w:r>
        <w:t xml:space="preserve">Claygate Parish Council has four Committees: </w:t>
      </w:r>
    </w:p>
    <w:p w14:paraId="4CAE11DF" w14:textId="77777777" w:rsidR="00035436" w:rsidRDefault="00587F70">
      <w:pPr>
        <w:numPr>
          <w:ilvl w:val="0"/>
          <w:numId w:val="1"/>
        </w:numPr>
        <w:ind w:hanging="360"/>
      </w:pPr>
      <w:r>
        <w:t xml:space="preserve">Finance &amp; General Purposes </w:t>
      </w:r>
    </w:p>
    <w:p w14:paraId="4CF07B4B" w14:textId="77777777" w:rsidR="00035436" w:rsidRDefault="00587F70">
      <w:pPr>
        <w:numPr>
          <w:ilvl w:val="0"/>
          <w:numId w:val="1"/>
        </w:numPr>
        <w:ind w:hanging="360"/>
      </w:pPr>
      <w:r>
        <w:t xml:space="preserve">Planning </w:t>
      </w:r>
    </w:p>
    <w:p w14:paraId="40B6B993" w14:textId="77777777" w:rsidR="00035436" w:rsidRDefault="00587F70">
      <w:pPr>
        <w:numPr>
          <w:ilvl w:val="0"/>
          <w:numId w:val="1"/>
        </w:numPr>
        <w:ind w:hanging="360"/>
      </w:pPr>
      <w:r>
        <w:t xml:space="preserve">Environment, Highways &amp; Transport </w:t>
      </w:r>
    </w:p>
    <w:p w14:paraId="3CFA0143" w14:textId="77777777" w:rsidR="00035436" w:rsidRDefault="00587F70">
      <w:pPr>
        <w:numPr>
          <w:ilvl w:val="0"/>
          <w:numId w:val="1"/>
        </w:numPr>
        <w:spacing w:after="215"/>
        <w:ind w:hanging="360"/>
      </w:pPr>
      <w:r>
        <w:t xml:space="preserve">Staffing  </w:t>
      </w:r>
    </w:p>
    <w:p w14:paraId="5E0F3E68" w14:textId="77777777" w:rsidR="00035436" w:rsidRDefault="00587F70">
      <w:pPr>
        <w:pStyle w:val="Heading1"/>
        <w:ind w:left="-5"/>
      </w:pPr>
      <w:r>
        <w:t>Delegation to Committees</w:t>
      </w:r>
      <w:r>
        <w:rPr>
          <w:b w:val="0"/>
        </w:rPr>
        <w:t xml:space="preserve"> </w:t>
      </w:r>
    </w:p>
    <w:p w14:paraId="09D9F82C" w14:textId="77777777" w:rsidR="00035436" w:rsidRDefault="00587F70">
      <w:pPr>
        <w:spacing w:after="215"/>
      </w:pPr>
      <w:r>
        <w:t xml:space="preserve">Committees are appointed in accordance with Standing Order 4 and operate under Terms of Reference agreed by the Parish Council. Committees may make decisions within approved delegated budgets and limits set in the Financial Regulations.  </w:t>
      </w:r>
    </w:p>
    <w:p w14:paraId="0A12620A" w14:textId="77777777" w:rsidR="00035436" w:rsidRDefault="00587F70">
      <w:pPr>
        <w:pStyle w:val="Heading1"/>
        <w:ind w:left="-5"/>
      </w:pPr>
      <w:r>
        <w:t xml:space="preserve">Employees </w:t>
      </w:r>
    </w:p>
    <w:p w14:paraId="0F7D0C1B" w14:textId="77777777" w:rsidR="00E77044" w:rsidRDefault="00587F70">
      <w:pPr>
        <w:spacing w:after="52" w:line="329" w:lineRule="auto"/>
        <w:ind w:left="0" w:right="81" w:firstLine="0"/>
        <w:jc w:val="both"/>
      </w:pPr>
      <w:r>
        <w:t xml:space="preserve">Claygate Parish Council has one employee, the Parish Clerk, who is the Proper Officer and Responsible Financial Officer who works 20hr a week.  </w:t>
      </w:r>
    </w:p>
    <w:p w14:paraId="7E47D9FE" w14:textId="445BC40D" w:rsidR="00035436" w:rsidRDefault="00587F70">
      <w:pPr>
        <w:spacing w:after="52" w:line="329" w:lineRule="auto"/>
        <w:ind w:left="0" w:right="81" w:firstLine="0"/>
        <w:jc w:val="both"/>
      </w:pPr>
      <w:r>
        <w:rPr>
          <w:b/>
          <w:color w:val="0F4761"/>
          <w:sz w:val="28"/>
        </w:rPr>
        <w:t xml:space="preserve">Delegation to the Clerk </w:t>
      </w:r>
      <w:r>
        <w:rPr>
          <w:color w:val="0F4761"/>
          <w:sz w:val="28"/>
        </w:rPr>
        <w:t xml:space="preserve"> </w:t>
      </w:r>
    </w:p>
    <w:p w14:paraId="2582E69A" w14:textId="77777777" w:rsidR="00035436" w:rsidRDefault="00587F70">
      <w:pPr>
        <w:spacing w:after="191"/>
      </w:pPr>
      <w:r>
        <w:t xml:space="preserve">The Clerk is authorised to: </w:t>
      </w:r>
    </w:p>
    <w:p w14:paraId="29D56934" w14:textId="77777777" w:rsidR="00035436" w:rsidRDefault="00587F70">
      <w:pPr>
        <w:numPr>
          <w:ilvl w:val="0"/>
          <w:numId w:val="2"/>
        </w:numPr>
        <w:ind w:hanging="360"/>
      </w:pPr>
      <w:r>
        <w:t xml:space="preserve">Manage day-to-day Council business </w:t>
      </w:r>
    </w:p>
    <w:p w14:paraId="7B31BFC3" w14:textId="77777777" w:rsidR="00035436" w:rsidRDefault="00587F70">
      <w:pPr>
        <w:numPr>
          <w:ilvl w:val="0"/>
          <w:numId w:val="2"/>
        </w:numPr>
        <w:ind w:hanging="360"/>
      </w:pPr>
      <w:r>
        <w:t xml:space="preserve">Issue agendas, notices, and correspondence </w:t>
      </w:r>
    </w:p>
    <w:p w14:paraId="3E968DCE" w14:textId="77777777" w:rsidR="00035436" w:rsidRDefault="00587F70">
      <w:pPr>
        <w:numPr>
          <w:ilvl w:val="0"/>
          <w:numId w:val="2"/>
        </w:numPr>
        <w:ind w:hanging="360"/>
      </w:pPr>
      <w:r>
        <w:t xml:space="preserve">Implement Council decisions </w:t>
      </w:r>
    </w:p>
    <w:p w14:paraId="30CAFC51" w14:textId="675D4315" w:rsidR="00035436" w:rsidRDefault="00587F70">
      <w:pPr>
        <w:numPr>
          <w:ilvl w:val="0"/>
          <w:numId w:val="2"/>
        </w:numPr>
        <w:spacing w:line="410" w:lineRule="auto"/>
        <w:ind w:hanging="360"/>
      </w:pPr>
      <w:r>
        <w:t xml:space="preserve">Maintain records, assets register, and information systems The Clerk may authorise </w:t>
      </w:r>
      <w:r w:rsidR="00E77044">
        <w:t>p</w:t>
      </w:r>
      <w:r>
        <w:t xml:space="preserve">ayments:  </w:t>
      </w:r>
    </w:p>
    <w:p w14:paraId="763E7927" w14:textId="77777777" w:rsidR="00035436" w:rsidRDefault="00587F70">
      <w:pPr>
        <w:numPr>
          <w:ilvl w:val="0"/>
          <w:numId w:val="2"/>
        </w:numPr>
        <w:ind w:hanging="360"/>
      </w:pPr>
      <w:r>
        <w:t>For any items below £500 excluding VAT within an approved budget for that type of expenditure in consultation with the Chair of the Council.</w:t>
      </w:r>
      <w:r>
        <w:rPr>
          <w:rFonts w:ascii="Arial" w:eastAsia="Arial" w:hAnsi="Arial" w:cs="Arial"/>
          <w:sz w:val="22"/>
        </w:rPr>
        <w:t xml:space="preserve"> </w:t>
      </w:r>
    </w:p>
    <w:p w14:paraId="55BAC32E" w14:textId="77777777" w:rsidR="00035436" w:rsidRDefault="00587F70">
      <w:pPr>
        <w:spacing w:after="142" w:line="259" w:lineRule="auto"/>
        <w:ind w:left="721" w:firstLine="0"/>
      </w:pPr>
      <w:r>
        <w:rPr>
          <w:rFonts w:ascii="Arial" w:eastAsia="Arial" w:hAnsi="Arial" w:cs="Arial"/>
          <w:sz w:val="12"/>
        </w:rPr>
        <w:t xml:space="preserve"> </w:t>
      </w:r>
    </w:p>
    <w:p w14:paraId="78DE98D8" w14:textId="77777777" w:rsidR="00035436" w:rsidRDefault="00587F70">
      <w:pPr>
        <w:numPr>
          <w:ilvl w:val="0"/>
          <w:numId w:val="2"/>
        </w:numPr>
        <w:ind w:hanging="360"/>
      </w:pPr>
      <w:r>
        <w:t xml:space="preserve">Payments to £500 (excl. VAT) from general funds only where there is: </w:t>
      </w:r>
    </w:p>
    <w:p w14:paraId="0E9A8E35" w14:textId="77777777" w:rsidR="00035436" w:rsidRDefault="00587F70">
      <w:pPr>
        <w:numPr>
          <w:ilvl w:val="0"/>
          <w:numId w:val="2"/>
        </w:numPr>
        <w:ind w:hanging="360"/>
      </w:pPr>
      <w:r>
        <w:t xml:space="preserve">Serious risk to services </w:t>
      </w:r>
    </w:p>
    <w:p w14:paraId="5A4E44EB" w14:textId="77777777" w:rsidR="00035436" w:rsidRDefault="00587F70">
      <w:pPr>
        <w:numPr>
          <w:ilvl w:val="0"/>
          <w:numId w:val="2"/>
        </w:numPr>
        <w:ind w:hanging="360"/>
      </w:pPr>
      <w:r>
        <w:t xml:space="preserve">Public safety risk </w:t>
      </w:r>
    </w:p>
    <w:p w14:paraId="07B6D805" w14:textId="77777777" w:rsidR="00035436" w:rsidRDefault="00587F70">
      <w:pPr>
        <w:spacing w:after="128" w:line="259" w:lineRule="auto"/>
        <w:ind w:left="721" w:firstLine="0"/>
      </w:pPr>
      <w:r>
        <w:rPr>
          <w:rFonts w:ascii="Arial" w:eastAsia="Arial" w:hAnsi="Arial" w:cs="Arial"/>
          <w:sz w:val="12"/>
        </w:rPr>
        <w:t xml:space="preserve"> </w:t>
      </w:r>
    </w:p>
    <w:p w14:paraId="0C89F9D5" w14:textId="77777777" w:rsidR="00035436" w:rsidRPr="00E77044" w:rsidRDefault="00587F70">
      <w:pPr>
        <w:numPr>
          <w:ilvl w:val="0"/>
          <w:numId w:val="2"/>
        </w:numPr>
        <w:spacing w:line="319" w:lineRule="auto"/>
        <w:ind w:hanging="360"/>
      </w:pPr>
      <w:r>
        <w:t xml:space="preserve">Any payment necessary to avoid a Late Payment charge or to comply with contractual terms </w:t>
      </w:r>
      <w:r w:rsidRPr="00E77044">
        <w:rPr>
          <w:rFonts w:eastAsia="Arial"/>
        </w:rPr>
        <w:t xml:space="preserve">where the due date for payment is before the next scheduled </w:t>
      </w:r>
    </w:p>
    <w:p w14:paraId="244214D5" w14:textId="77777777" w:rsidR="00035436" w:rsidRPr="00E77044" w:rsidRDefault="00587F70">
      <w:pPr>
        <w:spacing w:after="0" w:line="259" w:lineRule="auto"/>
        <w:ind w:left="721" w:firstLine="0"/>
      </w:pPr>
      <w:r w:rsidRPr="00E77044">
        <w:rPr>
          <w:rFonts w:eastAsia="Arial"/>
        </w:rPr>
        <w:t xml:space="preserve">Meeting of the Council </w:t>
      </w:r>
    </w:p>
    <w:sectPr w:rsidR="00035436" w:rsidRPr="00E77044">
      <w:pgSz w:w="11905" w:h="16840"/>
      <w:pgMar w:top="864" w:right="1550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B1D"/>
    <w:multiLevelType w:val="hybridMultilevel"/>
    <w:tmpl w:val="1B5C0400"/>
    <w:lvl w:ilvl="0" w:tplc="F53CC390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A027EC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87AE0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886F8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886B4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30C964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A872E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A512A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0EF88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661162"/>
    <w:multiLevelType w:val="hybridMultilevel"/>
    <w:tmpl w:val="FCDC4FA0"/>
    <w:lvl w:ilvl="0" w:tplc="31862C4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C6A83A">
      <w:start w:val="1"/>
      <w:numFmt w:val="bullet"/>
      <w:lvlText w:val="o"/>
      <w:lvlJc w:val="left"/>
      <w:pPr>
        <w:ind w:left="1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9EFC24">
      <w:start w:val="1"/>
      <w:numFmt w:val="bullet"/>
      <w:lvlText w:val="▪"/>
      <w:lvlJc w:val="left"/>
      <w:pPr>
        <w:ind w:left="2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427F9C">
      <w:start w:val="1"/>
      <w:numFmt w:val="bullet"/>
      <w:lvlText w:val="•"/>
      <w:lvlJc w:val="left"/>
      <w:pPr>
        <w:ind w:left="3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724B5E">
      <w:start w:val="1"/>
      <w:numFmt w:val="bullet"/>
      <w:lvlText w:val="o"/>
      <w:lvlJc w:val="left"/>
      <w:pPr>
        <w:ind w:left="3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A63B94">
      <w:start w:val="1"/>
      <w:numFmt w:val="bullet"/>
      <w:lvlText w:val="▪"/>
      <w:lvlJc w:val="left"/>
      <w:pPr>
        <w:ind w:left="4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A2546">
      <w:start w:val="1"/>
      <w:numFmt w:val="bullet"/>
      <w:lvlText w:val="•"/>
      <w:lvlJc w:val="left"/>
      <w:pPr>
        <w:ind w:left="5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9A1D64">
      <w:start w:val="1"/>
      <w:numFmt w:val="bullet"/>
      <w:lvlText w:val="o"/>
      <w:lvlJc w:val="left"/>
      <w:pPr>
        <w:ind w:left="5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D821DE">
      <w:start w:val="1"/>
      <w:numFmt w:val="bullet"/>
      <w:lvlText w:val="▪"/>
      <w:lvlJc w:val="left"/>
      <w:pPr>
        <w:ind w:left="6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989603">
    <w:abstractNumId w:val="0"/>
  </w:num>
  <w:num w:numId="2" w16cid:durableId="1098141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436"/>
    <w:rsid w:val="00035436"/>
    <w:rsid w:val="001A24D6"/>
    <w:rsid w:val="00587F70"/>
    <w:rsid w:val="00E7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AAA3"/>
  <w15:docId w15:val="{2BE4F466-2F7F-4FAC-98FE-40B1FA31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5" w:line="268" w:lineRule="auto"/>
      <w:ind w:left="10" w:hanging="10"/>
      <w:outlineLvl w:val="0"/>
    </w:pPr>
    <w:rPr>
      <w:rFonts w:ascii="Calibri" w:eastAsia="Calibri" w:hAnsi="Calibri" w:cs="Calibri"/>
      <w:b/>
      <w:color w:val="0F476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F476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4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French</dc:creator>
  <cp:keywords/>
  <cp:lastModifiedBy>clerk@claygateparishcouncil.gov.uk</cp:lastModifiedBy>
  <cp:revision>2</cp:revision>
  <dcterms:created xsi:type="dcterms:W3CDTF">2026-05-18T09:30:00Z</dcterms:created>
  <dcterms:modified xsi:type="dcterms:W3CDTF">2026-05-18T09:30:00Z</dcterms:modified>
</cp:coreProperties>
</file>